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6DE22" w14:textId="46699AF2" w:rsidR="003441A9" w:rsidRDefault="003441A9">
      <w:pPr>
        <w:widowControl/>
        <w:spacing w:after="160" w:line="259" w:lineRule="auto"/>
        <w:rPr>
          <w:rFonts w:ascii="Times New Roman" w:hAnsi="Times New Roman" w:cs="Times New Roman"/>
          <w:b/>
          <w:sz w:val="24"/>
          <w:szCs w:val="24"/>
          <w:u w:val="single"/>
          <w:lang w:val="pt-BR"/>
        </w:rPr>
      </w:pPr>
    </w:p>
    <w:p w14:paraId="1F3B68A6" w14:textId="2FCE4FA0" w:rsidR="00A30AD2" w:rsidRPr="00CF03E8" w:rsidRDefault="00792C39" w:rsidP="00A30AD2">
      <w:pPr>
        <w:spacing w:line="360" w:lineRule="auto"/>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RELATÓRIO DE ATIVIDADES 2020</w:t>
      </w:r>
    </w:p>
    <w:p w14:paraId="557772FD" w14:textId="77777777" w:rsidR="000A229F" w:rsidRPr="00CF03E8" w:rsidRDefault="000A229F" w:rsidP="00A30AD2">
      <w:pPr>
        <w:spacing w:line="360" w:lineRule="auto"/>
        <w:jc w:val="center"/>
        <w:rPr>
          <w:rFonts w:ascii="Times New Roman" w:hAnsi="Times New Roman" w:cs="Times New Roman"/>
          <w:b/>
          <w:sz w:val="24"/>
          <w:szCs w:val="24"/>
          <w:u w:val="single"/>
          <w:lang w:val="pt-BR"/>
        </w:rPr>
      </w:pPr>
    </w:p>
    <w:p w14:paraId="452A697E" w14:textId="593D10CC" w:rsidR="00A30AD2" w:rsidRPr="00CF03E8" w:rsidRDefault="00CF03E8" w:rsidP="00EF60E3">
      <w:pPr>
        <w:pStyle w:val="ListParagraph"/>
        <w:numPr>
          <w:ilvl w:val="1"/>
          <w:numId w:val="1"/>
        </w:numPr>
        <w:ind w:left="284" w:hanging="284"/>
        <w:contextualSpacing w:val="0"/>
        <w:outlineLvl w:val="0"/>
        <w:rPr>
          <w:rFonts w:ascii="Times New Roman" w:hAnsi="Times New Roman" w:cs="Times New Roman"/>
          <w:b/>
          <w:sz w:val="24"/>
          <w:szCs w:val="24"/>
          <w:lang w:val="pt-BR"/>
        </w:rPr>
      </w:pPr>
      <w:bookmarkStart w:id="0" w:name="_Toc534885079"/>
      <w:r w:rsidRPr="00CF03E8">
        <w:rPr>
          <w:rFonts w:ascii="Times New Roman" w:hAnsi="Times New Roman" w:cs="Times New Roman"/>
          <w:b/>
          <w:sz w:val="24"/>
          <w:szCs w:val="24"/>
          <w:lang w:val="pt-BR"/>
        </w:rPr>
        <w:t>IDENTIFICAÇÃO</w:t>
      </w:r>
      <w:bookmarkEnd w:id="0"/>
    </w:p>
    <w:p w14:paraId="063535EE" w14:textId="77777777" w:rsidR="00CF03E8" w:rsidRDefault="00CF03E8" w:rsidP="00CF03E8">
      <w:pPr>
        <w:pStyle w:val="ListParagraph"/>
        <w:tabs>
          <w:tab w:val="left" w:pos="1024"/>
          <w:tab w:val="left" w:pos="1025"/>
        </w:tabs>
        <w:ind w:left="360"/>
        <w:contextualSpacing w:val="0"/>
        <w:jc w:val="both"/>
        <w:rPr>
          <w:rFonts w:ascii="Times New Roman" w:hAnsi="Times New Roman" w:cs="Times New Roman"/>
          <w:b/>
          <w:i/>
          <w:sz w:val="24"/>
          <w:szCs w:val="24"/>
          <w:lang w:val="pt-BR"/>
        </w:rPr>
      </w:pPr>
    </w:p>
    <w:p w14:paraId="071DE1AA" w14:textId="16BA5AAC" w:rsidR="00A30AD2" w:rsidRPr="00CF03E8" w:rsidRDefault="00A30AD2" w:rsidP="00EF60E3">
      <w:pPr>
        <w:pStyle w:val="ListParagraph"/>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1" w:name="_Toc534885080"/>
      <w:r w:rsidRPr="00CF03E8">
        <w:rPr>
          <w:rFonts w:ascii="Times New Roman" w:hAnsi="Times New Roman" w:cs="Times New Roman"/>
          <w:b/>
          <w:sz w:val="24"/>
          <w:szCs w:val="24"/>
          <w:lang w:val="pt-BR"/>
        </w:rPr>
        <w:t>Dados da pessoa jurídica</w:t>
      </w:r>
      <w:r w:rsidRPr="00CF03E8">
        <w:rPr>
          <w:rFonts w:ascii="Times New Roman" w:hAnsi="Times New Roman" w:cs="Times New Roman"/>
          <w:b/>
          <w:spacing w:val="-6"/>
          <w:sz w:val="24"/>
          <w:szCs w:val="24"/>
          <w:lang w:val="pt-BR"/>
        </w:rPr>
        <w:t xml:space="preserve"> </w:t>
      </w:r>
      <w:r w:rsidRPr="00CF03E8">
        <w:rPr>
          <w:rFonts w:ascii="Times New Roman" w:hAnsi="Times New Roman" w:cs="Times New Roman"/>
          <w:b/>
          <w:sz w:val="24"/>
          <w:szCs w:val="24"/>
          <w:lang w:val="pt-BR"/>
        </w:rPr>
        <w:t>mantenedora</w:t>
      </w:r>
      <w:bookmarkEnd w:id="1"/>
    </w:p>
    <w:p w14:paraId="6380D84E" w14:textId="77777777" w:rsidR="00C10007" w:rsidRDefault="00C10007" w:rsidP="00BA067D">
      <w:pPr>
        <w:pStyle w:val="BodyText"/>
        <w:jc w:val="both"/>
        <w:rPr>
          <w:rFonts w:ascii="Times New Roman" w:hAnsi="Times New Roman" w:cs="Times New Roman"/>
          <w:sz w:val="24"/>
          <w:szCs w:val="24"/>
          <w:lang w:val="pt-BR"/>
        </w:rPr>
      </w:pPr>
    </w:p>
    <w:p w14:paraId="0DF24E6A" w14:textId="1B8B46D5" w:rsidR="005B241C" w:rsidRPr="005B241C" w:rsidRDefault="005B241C" w:rsidP="00034CD0">
      <w:pPr>
        <w:pStyle w:val="BodyText"/>
        <w:numPr>
          <w:ilvl w:val="2"/>
          <w:numId w:val="2"/>
        </w:numPr>
        <w:ind w:left="567" w:hanging="567"/>
        <w:jc w:val="both"/>
        <w:outlineLvl w:val="2"/>
        <w:rPr>
          <w:rFonts w:ascii="Times New Roman" w:hAnsi="Times New Roman" w:cs="Times New Roman"/>
          <w:b/>
          <w:i/>
          <w:sz w:val="24"/>
          <w:szCs w:val="24"/>
          <w:lang w:val="pt-BR"/>
        </w:rPr>
      </w:pPr>
      <w:bookmarkStart w:id="2" w:name="_Toc534885081"/>
      <w:r w:rsidRPr="005B241C">
        <w:rPr>
          <w:rFonts w:ascii="Times New Roman" w:hAnsi="Times New Roman" w:cs="Times New Roman"/>
          <w:b/>
          <w:i/>
          <w:sz w:val="24"/>
          <w:szCs w:val="24"/>
          <w:lang w:val="pt-BR"/>
        </w:rPr>
        <w:t>Matriz</w:t>
      </w:r>
      <w:bookmarkEnd w:id="2"/>
    </w:p>
    <w:p w14:paraId="69A5BD4F" w14:textId="77777777" w:rsidR="00925423" w:rsidRDefault="00925423" w:rsidP="00BA067D">
      <w:pPr>
        <w:pStyle w:val="BodyText"/>
        <w:jc w:val="both"/>
        <w:rPr>
          <w:rFonts w:ascii="Times New Roman" w:hAnsi="Times New Roman" w:cs="Times New Roman"/>
          <w:sz w:val="24"/>
          <w:szCs w:val="24"/>
          <w:lang w:val="pt-BR"/>
        </w:rPr>
      </w:pPr>
    </w:p>
    <w:p w14:paraId="52C00009"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Razão Social: Centro de Estudos e Recuperação Para a Vida</w:t>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p>
    <w:p w14:paraId="2ACE4DEF"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CNPJ: 04.169.448/0001-94</w:t>
      </w:r>
      <w:r w:rsidRPr="00427A13">
        <w:rPr>
          <w:rFonts w:ascii="Times New Roman" w:hAnsi="Times New Roman" w:cs="Times New Roman"/>
          <w:sz w:val="24"/>
          <w:szCs w:val="24"/>
          <w:lang w:val="pt-BR"/>
        </w:rPr>
        <w:tab/>
      </w:r>
    </w:p>
    <w:p w14:paraId="47909C8B"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Fantasia: CERVIDA</w:t>
      </w:r>
    </w:p>
    <w:p w14:paraId="11D26EB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Estrada vicinal Tupã – Queiroz, km 03</w:t>
      </w:r>
    </w:p>
    <w:p w14:paraId="50EE43BD"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5FA97AA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03D36670" w14:textId="4CED63EE" w:rsidR="00C43154" w:rsidRPr="00427A13" w:rsidRDefault="00B8774A" w:rsidP="00C43154">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Telefones: 014-998959108</w:t>
      </w:r>
    </w:p>
    <w:p w14:paraId="600D7D46"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6838F8F" w14:textId="008BD52E" w:rsidR="00A30AD2" w:rsidRDefault="00C43154" w:rsidP="00C43154">
      <w:pPr>
        <w:pStyle w:val="BodyText"/>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Site: www.cervida.org</w:t>
      </w:r>
    </w:p>
    <w:p w14:paraId="359F771F" w14:textId="77777777" w:rsidR="00925423" w:rsidRDefault="00925423" w:rsidP="00BA067D">
      <w:pPr>
        <w:pStyle w:val="BodyText"/>
        <w:jc w:val="both"/>
        <w:rPr>
          <w:rFonts w:ascii="Times New Roman" w:hAnsi="Times New Roman" w:cs="Times New Roman"/>
          <w:sz w:val="24"/>
          <w:szCs w:val="24"/>
          <w:lang w:val="pt-BR"/>
        </w:rPr>
      </w:pPr>
    </w:p>
    <w:p w14:paraId="30276ABE" w14:textId="77777777" w:rsidR="00A30AD2" w:rsidRPr="00C10007" w:rsidRDefault="00A30AD2" w:rsidP="00EF60E3">
      <w:pPr>
        <w:pStyle w:val="ListParagraph"/>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3" w:name="_Toc534885082"/>
      <w:r w:rsidRPr="00C10007">
        <w:rPr>
          <w:rFonts w:ascii="Times New Roman" w:hAnsi="Times New Roman" w:cs="Times New Roman"/>
          <w:b/>
          <w:sz w:val="24"/>
          <w:szCs w:val="24"/>
          <w:lang w:val="pt-BR"/>
        </w:rPr>
        <w:t>Identificação do responsável</w:t>
      </w:r>
      <w:r w:rsidRPr="00C10007">
        <w:rPr>
          <w:rFonts w:ascii="Times New Roman" w:hAnsi="Times New Roman" w:cs="Times New Roman"/>
          <w:b/>
          <w:spacing w:val="-7"/>
          <w:sz w:val="24"/>
          <w:szCs w:val="24"/>
          <w:lang w:val="pt-BR"/>
        </w:rPr>
        <w:t xml:space="preserve"> </w:t>
      </w:r>
      <w:r w:rsidRPr="00C10007">
        <w:rPr>
          <w:rFonts w:ascii="Times New Roman" w:hAnsi="Times New Roman" w:cs="Times New Roman"/>
          <w:b/>
          <w:sz w:val="24"/>
          <w:szCs w:val="24"/>
          <w:lang w:val="pt-BR"/>
        </w:rPr>
        <w:t>legal</w:t>
      </w:r>
      <w:bookmarkEnd w:id="3"/>
    </w:p>
    <w:p w14:paraId="7262067A" w14:textId="77777777" w:rsidR="00925423" w:rsidRDefault="00925423" w:rsidP="00BA067D">
      <w:pPr>
        <w:pStyle w:val="BodyText"/>
        <w:jc w:val="both"/>
        <w:rPr>
          <w:rFonts w:ascii="Times New Roman" w:hAnsi="Times New Roman" w:cs="Times New Roman"/>
          <w:sz w:val="24"/>
          <w:szCs w:val="24"/>
          <w:lang w:val="pt-BR"/>
        </w:rPr>
      </w:pPr>
    </w:p>
    <w:p w14:paraId="17E9AD8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Antônio Padula</w:t>
      </w:r>
    </w:p>
    <w:p w14:paraId="7AB2F359"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RG: 11.741.726, SSP/SP</w:t>
      </w:r>
    </w:p>
    <w:p w14:paraId="3E2E9F55"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CPF: 709.755.908-4</w:t>
      </w:r>
    </w:p>
    <w:p w14:paraId="1DA35F6A"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Rua Getúlio Vargas</w:t>
      </w:r>
    </w:p>
    <w:p w14:paraId="1F902FB0"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7982460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15C58B9B" w14:textId="0A3B5600" w:rsidR="00C43154" w:rsidRPr="00427A13" w:rsidRDefault="00B8774A" w:rsidP="00C43154">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Telefones: 014-998959108</w:t>
      </w:r>
    </w:p>
    <w:p w14:paraId="568985F6"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4E5013C" w14:textId="77777777" w:rsidR="00C43154" w:rsidRPr="00CF03E8" w:rsidRDefault="00C43154" w:rsidP="00C43154">
      <w:pPr>
        <w:pStyle w:val="BodyText"/>
        <w:tabs>
          <w:tab w:val="left" w:pos="426"/>
        </w:tabs>
        <w:jc w:val="both"/>
        <w:rPr>
          <w:rFonts w:ascii="Times New Roman" w:hAnsi="Times New Roman" w:cs="Times New Roman"/>
          <w:sz w:val="24"/>
          <w:szCs w:val="24"/>
          <w:lang w:val="pt-BR"/>
        </w:rPr>
      </w:pPr>
    </w:p>
    <w:p w14:paraId="62FF57E5" w14:textId="2DB190AA" w:rsidR="00422EBA" w:rsidRPr="00380D33" w:rsidRDefault="00422EBA" w:rsidP="00380D33">
      <w:pPr>
        <w:pStyle w:val="BodyText"/>
        <w:numPr>
          <w:ilvl w:val="1"/>
          <w:numId w:val="2"/>
        </w:numPr>
        <w:jc w:val="both"/>
        <w:outlineLvl w:val="1"/>
        <w:rPr>
          <w:rFonts w:ascii="Times New Roman" w:hAnsi="Times New Roman" w:cs="Times New Roman"/>
          <w:b/>
          <w:sz w:val="24"/>
          <w:szCs w:val="24"/>
          <w:lang w:val="pt-BR"/>
        </w:rPr>
      </w:pPr>
      <w:bookmarkStart w:id="4" w:name="_Toc534885083"/>
      <w:r w:rsidRPr="00C10007">
        <w:rPr>
          <w:rFonts w:ascii="Times New Roman" w:hAnsi="Times New Roman" w:cs="Times New Roman"/>
          <w:b/>
          <w:sz w:val="24"/>
          <w:szCs w:val="24"/>
          <w:lang w:val="pt-BR"/>
        </w:rPr>
        <w:t>Apresentação da Organização</w:t>
      </w:r>
      <w:bookmarkEnd w:id="4"/>
    </w:p>
    <w:p w14:paraId="71AC56DC" w14:textId="0C7CB509" w:rsidR="006F572C" w:rsidRDefault="006F572C" w:rsidP="00422EBA">
      <w:pPr>
        <w:pStyle w:val="BodyText"/>
        <w:ind w:left="360"/>
        <w:jc w:val="both"/>
        <w:rPr>
          <w:rFonts w:ascii="Times New Roman" w:hAnsi="Times New Roman" w:cs="Times New Roman"/>
          <w:sz w:val="24"/>
          <w:szCs w:val="24"/>
          <w:lang w:val="pt-BR"/>
        </w:rPr>
      </w:pPr>
    </w:p>
    <w:p w14:paraId="30787FBC" w14:textId="2236A8DD"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1045C1">
        <w:rPr>
          <w:rFonts w:ascii="Times New Roman" w:hAnsi="Times New Roman" w:cs="Times New Roman"/>
          <w:sz w:val="24"/>
          <w:szCs w:val="24"/>
          <w:lang w:val="pt-BR"/>
        </w:rPr>
        <w:t xml:space="preserve"> Centro de Estudos e Recuperação para a Vida</w:t>
      </w:r>
      <w:r>
        <w:rPr>
          <w:rFonts w:ascii="Times New Roman" w:hAnsi="Times New Roman" w:cs="Times New Roman"/>
          <w:sz w:val="24"/>
          <w:szCs w:val="24"/>
          <w:lang w:val="pt-BR"/>
        </w:rPr>
        <w:t xml:space="preserve"> (CERVIDA) foi fundado aos 28 dias do mês de fevereiro do ano de 2000, a partir da iniciativa de um </w:t>
      </w:r>
      <w:r w:rsidRPr="001045C1">
        <w:rPr>
          <w:rFonts w:ascii="Times New Roman" w:hAnsi="Times New Roman" w:cs="Times New Roman"/>
          <w:sz w:val="24"/>
          <w:szCs w:val="24"/>
          <w:lang w:val="pt-BR"/>
        </w:rPr>
        <w:t>grupo de pessoas de todos os âmbitos da sociedade se engaj</w:t>
      </w:r>
      <w:r>
        <w:rPr>
          <w:rFonts w:ascii="Times New Roman" w:hAnsi="Times New Roman" w:cs="Times New Roman"/>
          <w:sz w:val="24"/>
          <w:szCs w:val="24"/>
          <w:lang w:val="pt-BR"/>
        </w:rPr>
        <w:t>ou</w:t>
      </w:r>
      <w:r w:rsidRPr="001045C1">
        <w:rPr>
          <w:rFonts w:ascii="Times New Roman" w:hAnsi="Times New Roman" w:cs="Times New Roman"/>
          <w:sz w:val="24"/>
          <w:szCs w:val="24"/>
          <w:lang w:val="pt-BR"/>
        </w:rPr>
        <w:t xml:space="preserve"> para dar concretude </w:t>
      </w:r>
      <w:r>
        <w:rPr>
          <w:rFonts w:ascii="Times New Roman" w:hAnsi="Times New Roman" w:cs="Times New Roman"/>
          <w:sz w:val="24"/>
          <w:szCs w:val="24"/>
          <w:lang w:val="pt-BR"/>
        </w:rPr>
        <w:t xml:space="preserve">à comunidade terapêutica. A organização tem por objetivo atender adultos do sexo masculino em situação de dependência </w:t>
      </w:r>
      <w:r w:rsidR="00B8774A">
        <w:rPr>
          <w:rFonts w:ascii="Times New Roman" w:hAnsi="Times New Roman" w:cs="Times New Roman"/>
          <w:sz w:val="24"/>
          <w:szCs w:val="24"/>
          <w:lang w:val="pt-BR"/>
        </w:rPr>
        <w:t xml:space="preserve">do álcool e dependência </w:t>
      </w:r>
      <w:r>
        <w:rPr>
          <w:rFonts w:ascii="Times New Roman" w:hAnsi="Times New Roman" w:cs="Times New Roman"/>
          <w:sz w:val="24"/>
          <w:szCs w:val="24"/>
          <w:lang w:val="pt-BR"/>
        </w:rPr>
        <w:t>química, a fim de reestabelecer a autonomia dos indivíduos e promover a reinserção social e familiar. Temos uma</w:t>
      </w:r>
      <w:r w:rsidRPr="001045C1">
        <w:rPr>
          <w:rFonts w:ascii="Times New Roman" w:hAnsi="Times New Roman" w:cs="Times New Roman"/>
          <w:sz w:val="24"/>
          <w:szCs w:val="24"/>
          <w:lang w:val="pt-BR"/>
        </w:rPr>
        <w:t xml:space="preserve"> diretoria que é eleita a cada dois anos em caráter de votação democrática, ao passo que o trabalho e os projetos dentro da instituição são </w:t>
      </w:r>
      <w:r>
        <w:rPr>
          <w:rFonts w:ascii="Times New Roman" w:hAnsi="Times New Roman" w:cs="Times New Roman"/>
          <w:sz w:val="24"/>
          <w:szCs w:val="24"/>
          <w:lang w:val="pt-BR"/>
        </w:rPr>
        <w:t>realizados pelos</w:t>
      </w:r>
      <w:r w:rsidRPr="001045C1">
        <w:rPr>
          <w:rFonts w:ascii="Times New Roman" w:hAnsi="Times New Roman" w:cs="Times New Roman"/>
          <w:sz w:val="24"/>
          <w:szCs w:val="24"/>
          <w:lang w:val="pt-BR"/>
        </w:rPr>
        <w:t xml:space="preserve"> funcionários </w:t>
      </w:r>
      <w:r>
        <w:rPr>
          <w:rFonts w:ascii="Times New Roman" w:hAnsi="Times New Roman" w:cs="Times New Roman"/>
          <w:sz w:val="24"/>
          <w:szCs w:val="24"/>
          <w:lang w:val="pt-BR"/>
        </w:rPr>
        <w:t>e pelos</w:t>
      </w:r>
      <w:r w:rsidRPr="001045C1">
        <w:rPr>
          <w:rFonts w:ascii="Times New Roman" w:hAnsi="Times New Roman" w:cs="Times New Roman"/>
          <w:sz w:val="24"/>
          <w:szCs w:val="24"/>
          <w:lang w:val="pt-BR"/>
        </w:rPr>
        <w:t xml:space="preserve"> voluntários que se disp</w:t>
      </w:r>
      <w:r>
        <w:rPr>
          <w:rFonts w:ascii="Times New Roman" w:hAnsi="Times New Roman" w:cs="Times New Roman"/>
          <w:sz w:val="24"/>
          <w:szCs w:val="24"/>
          <w:lang w:val="pt-BR"/>
        </w:rPr>
        <w:t>õ</w:t>
      </w:r>
      <w:r w:rsidRPr="001045C1">
        <w:rPr>
          <w:rFonts w:ascii="Times New Roman" w:hAnsi="Times New Roman" w:cs="Times New Roman"/>
          <w:sz w:val="24"/>
          <w:szCs w:val="24"/>
          <w:lang w:val="pt-BR"/>
        </w:rPr>
        <w:t>e</w:t>
      </w:r>
      <w:r>
        <w:rPr>
          <w:rFonts w:ascii="Times New Roman" w:hAnsi="Times New Roman" w:cs="Times New Roman"/>
          <w:sz w:val="24"/>
          <w:szCs w:val="24"/>
          <w:lang w:val="pt-BR"/>
        </w:rPr>
        <w:t>m</w:t>
      </w:r>
      <w:r w:rsidRPr="001045C1">
        <w:rPr>
          <w:rFonts w:ascii="Times New Roman" w:hAnsi="Times New Roman" w:cs="Times New Roman"/>
          <w:sz w:val="24"/>
          <w:szCs w:val="24"/>
          <w:lang w:val="pt-BR"/>
        </w:rPr>
        <w:t xml:space="preserve"> a participar d</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s divers</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s atividades. Contamos com </w:t>
      </w:r>
      <w:r>
        <w:rPr>
          <w:rFonts w:ascii="Times New Roman" w:hAnsi="Times New Roman" w:cs="Times New Roman"/>
          <w:sz w:val="24"/>
          <w:szCs w:val="24"/>
          <w:lang w:val="pt-BR"/>
        </w:rPr>
        <w:t>o apoio</w:t>
      </w:r>
      <w:r w:rsidRPr="001045C1">
        <w:rPr>
          <w:rFonts w:ascii="Times New Roman" w:hAnsi="Times New Roman" w:cs="Times New Roman"/>
          <w:sz w:val="24"/>
          <w:szCs w:val="24"/>
          <w:lang w:val="pt-BR"/>
        </w:rPr>
        <w:t xml:space="preserve"> da igreja católica, dos setores públicos municipais</w:t>
      </w:r>
      <w:r>
        <w:rPr>
          <w:rFonts w:ascii="Times New Roman" w:hAnsi="Times New Roman" w:cs="Times New Roman"/>
          <w:sz w:val="24"/>
          <w:szCs w:val="24"/>
          <w:lang w:val="pt-BR"/>
        </w:rPr>
        <w:t xml:space="preserve"> e estaduais</w:t>
      </w:r>
      <w:r w:rsidR="007A6C50">
        <w:rPr>
          <w:rFonts w:ascii="Times New Roman" w:hAnsi="Times New Roman" w:cs="Times New Roman"/>
          <w:sz w:val="24"/>
          <w:szCs w:val="24"/>
          <w:lang w:val="pt-BR"/>
        </w:rPr>
        <w:t xml:space="preserve"> e</w:t>
      </w:r>
      <w:r w:rsidRPr="001045C1">
        <w:rPr>
          <w:rFonts w:ascii="Times New Roman" w:hAnsi="Times New Roman" w:cs="Times New Roman"/>
          <w:sz w:val="24"/>
          <w:szCs w:val="24"/>
          <w:lang w:val="pt-BR"/>
        </w:rPr>
        <w:t xml:space="preserve"> de outras </w:t>
      </w:r>
      <w:r w:rsidRPr="001045C1">
        <w:rPr>
          <w:rFonts w:ascii="Times New Roman" w:hAnsi="Times New Roman" w:cs="Times New Roman"/>
          <w:sz w:val="24"/>
          <w:szCs w:val="24"/>
          <w:lang w:val="pt-BR"/>
        </w:rPr>
        <w:lastRenderedPageBreak/>
        <w:t xml:space="preserve">instituições e pessoas particulares. </w:t>
      </w:r>
    </w:p>
    <w:p w14:paraId="19C90998"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organização possui certificado de utilidade Pública Municipal pela Lei local nº 4.157, de 20.10.2004 (Anexo I), e relevância para o tratamento de dependentes químicos na região. Importa ressaltar que a comunidade não faz distinção quanto à nacionalidade, profissão, raça, sexo, cor, condição social ou credo religioso.</w:t>
      </w:r>
      <w:r w:rsidRPr="001045C1">
        <w:rPr>
          <w:rFonts w:ascii="Times New Roman" w:hAnsi="Times New Roman" w:cs="Times New Roman"/>
          <w:sz w:val="24"/>
          <w:szCs w:val="24"/>
          <w:lang w:val="pt-BR"/>
        </w:rPr>
        <w:t xml:space="preserve"> </w:t>
      </w:r>
    </w:p>
    <w:p w14:paraId="5081CBD5" w14:textId="77777777" w:rsidR="00C43154" w:rsidRDefault="00C43154" w:rsidP="00C43154">
      <w:pPr>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 xml:space="preserve">Com o passar dos anos o Cervida </w:t>
      </w:r>
      <w:r>
        <w:rPr>
          <w:rFonts w:ascii="Times New Roman" w:hAnsi="Times New Roman" w:cs="Times New Roman"/>
          <w:sz w:val="24"/>
          <w:szCs w:val="24"/>
          <w:lang w:val="pt-BR"/>
        </w:rPr>
        <w:t>precisou se ajustar às</w:t>
      </w:r>
      <w:r w:rsidRPr="001045C1">
        <w:rPr>
          <w:rFonts w:ascii="Times New Roman" w:hAnsi="Times New Roman" w:cs="Times New Roman"/>
          <w:sz w:val="24"/>
          <w:szCs w:val="24"/>
          <w:lang w:val="pt-BR"/>
        </w:rPr>
        <w:t xml:space="preserve"> novas exigências e realidades d</w:t>
      </w:r>
      <w:r>
        <w:rPr>
          <w:rFonts w:ascii="Times New Roman" w:hAnsi="Times New Roman" w:cs="Times New Roman"/>
          <w:sz w:val="24"/>
          <w:szCs w:val="24"/>
          <w:lang w:val="pt-BR"/>
        </w:rPr>
        <w:t>a política</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pública</w:t>
      </w:r>
      <w:r w:rsidRPr="001045C1">
        <w:rPr>
          <w:rFonts w:ascii="Times New Roman" w:hAnsi="Times New Roman" w:cs="Times New Roman"/>
          <w:sz w:val="24"/>
          <w:szCs w:val="24"/>
          <w:lang w:val="pt-BR"/>
        </w:rPr>
        <w:t xml:space="preserve"> no âmbito da</w:t>
      </w:r>
      <w:r>
        <w:rPr>
          <w:rFonts w:ascii="Times New Roman" w:hAnsi="Times New Roman" w:cs="Times New Roman"/>
          <w:sz w:val="24"/>
          <w:szCs w:val="24"/>
          <w:lang w:val="pt-BR"/>
        </w:rPr>
        <w:t xml:space="preserve"> dependência química, bem como as</w:t>
      </w:r>
      <w:r w:rsidRPr="001045C1">
        <w:rPr>
          <w:rFonts w:ascii="Times New Roman" w:hAnsi="Times New Roman" w:cs="Times New Roman"/>
          <w:sz w:val="24"/>
          <w:szCs w:val="24"/>
          <w:lang w:val="pt-BR"/>
        </w:rPr>
        <w:t xml:space="preserve"> novas </w:t>
      </w:r>
      <w:r>
        <w:rPr>
          <w:rFonts w:ascii="Times New Roman" w:hAnsi="Times New Roman" w:cs="Times New Roman"/>
          <w:sz w:val="24"/>
          <w:szCs w:val="24"/>
          <w:lang w:val="pt-BR"/>
        </w:rPr>
        <w:t xml:space="preserve">complexidades que surgiram acerca do tratamento de usuários de substâncias psicoativas. </w:t>
      </w:r>
      <w:r w:rsidRPr="001045C1">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nosso </w:t>
      </w:r>
      <w:r w:rsidRPr="001045C1">
        <w:rPr>
          <w:rFonts w:ascii="Times New Roman" w:hAnsi="Times New Roman" w:cs="Times New Roman"/>
          <w:sz w:val="24"/>
          <w:szCs w:val="24"/>
          <w:lang w:val="pt-BR"/>
        </w:rPr>
        <w:t xml:space="preserve">grande desafio é acompanhar as mudanças que acontecem neste cenário, de forma a proporcionar um atendimento cada vez mais humano e ético as pessoas que nos procuram, respeitando os direitos individuais e </w:t>
      </w:r>
      <w:r>
        <w:rPr>
          <w:rFonts w:ascii="Times New Roman" w:hAnsi="Times New Roman" w:cs="Times New Roman"/>
          <w:sz w:val="24"/>
          <w:szCs w:val="24"/>
          <w:lang w:val="pt-BR"/>
        </w:rPr>
        <w:t>coletivos</w:t>
      </w:r>
      <w:r w:rsidRPr="001045C1">
        <w:rPr>
          <w:rFonts w:ascii="Times New Roman" w:hAnsi="Times New Roman" w:cs="Times New Roman"/>
          <w:sz w:val="24"/>
          <w:szCs w:val="24"/>
          <w:lang w:val="pt-BR"/>
        </w:rPr>
        <w:t xml:space="preserve"> de cada uma destas pessoas.</w:t>
      </w:r>
      <w:r>
        <w:rPr>
          <w:rFonts w:ascii="Times New Roman" w:hAnsi="Times New Roman" w:cs="Times New Roman"/>
          <w:sz w:val="24"/>
          <w:szCs w:val="24"/>
          <w:lang w:val="pt-BR"/>
        </w:rPr>
        <w:t xml:space="preserve"> </w:t>
      </w:r>
    </w:p>
    <w:p w14:paraId="1E758C63" w14:textId="42523143"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Entende-se</w:t>
      </w:r>
      <w:r w:rsidRPr="001045C1">
        <w:rPr>
          <w:rFonts w:ascii="Times New Roman" w:hAnsi="Times New Roman" w:cs="Times New Roman"/>
          <w:sz w:val="24"/>
          <w:szCs w:val="24"/>
          <w:lang w:val="pt-BR"/>
        </w:rPr>
        <w:t xml:space="preserve"> que </w:t>
      </w:r>
      <w:r w:rsidRPr="00B65801">
        <w:rPr>
          <w:rFonts w:ascii="Times New Roman" w:hAnsi="Times New Roman" w:cs="Times New Roman"/>
          <w:sz w:val="24"/>
          <w:szCs w:val="24"/>
          <w:lang w:val="pt-BR"/>
        </w:rPr>
        <w:t>o processo de recuperação e reinserção social dos indivíduos atendidos</w:t>
      </w:r>
      <w:r>
        <w:rPr>
          <w:rFonts w:ascii="Times New Roman" w:hAnsi="Times New Roman" w:cs="Times New Roman"/>
          <w:sz w:val="24"/>
          <w:szCs w:val="24"/>
          <w:lang w:val="pt-BR"/>
        </w:rPr>
        <w:t xml:space="preserve"> requer não somente a interrupção do uso de</w:t>
      </w:r>
      <w:r w:rsidRPr="001045C1">
        <w:rPr>
          <w:rFonts w:ascii="Times New Roman" w:hAnsi="Times New Roman" w:cs="Times New Roman"/>
          <w:sz w:val="24"/>
          <w:szCs w:val="24"/>
          <w:lang w:val="pt-BR"/>
        </w:rPr>
        <w:t xml:space="preserve"> substância</w:t>
      </w:r>
      <w:r>
        <w:rPr>
          <w:rFonts w:ascii="Times New Roman" w:hAnsi="Times New Roman" w:cs="Times New Roman"/>
          <w:sz w:val="24"/>
          <w:szCs w:val="24"/>
          <w:lang w:val="pt-BR"/>
        </w:rPr>
        <w:t xml:space="preserve">s psicoativas, mas também a criação de mecanismos que subsidiem </w:t>
      </w:r>
      <w:r w:rsidRPr="00043DA5">
        <w:rPr>
          <w:rFonts w:ascii="Times New Roman" w:hAnsi="Times New Roman" w:cs="Times New Roman"/>
          <w:sz w:val="24"/>
          <w:szCs w:val="24"/>
          <w:lang w:val="pt-BR"/>
        </w:rPr>
        <w:t>o processo de reorganização biopsicossocial em um espaço adequado e de referência</w:t>
      </w:r>
      <w:r>
        <w:rPr>
          <w:rFonts w:ascii="Times New Roman" w:hAnsi="Times New Roman" w:cs="Times New Roman"/>
          <w:sz w:val="24"/>
          <w:szCs w:val="24"/>
          <w:lang w:val="pt-BR"/>
        </w:rPr>
        <w:t>, a fim de possibilitar a</w:t>
      </w:r>
      <w:r w:rsidRPr="001045C1">
        <w:rPr>
          <w:rFonts w:ascii="Times New Roman" w:hAnsi="Times New Roman" w:cs="Times New Roman"/>
          <w:sz w:val="24"/>
          <w:szCs w:val="24"/>
          <w:lang w:val="pt-BR"/>
        </w:rPr>
        <w:t xml:space="preserve"> completa e profunda transformação pessoal</w:t>
      </w:r>
      <w:r>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t xml:space="preserve"> Para isto</w:t>
      </w:r>
      <w:r>
        <w:rPr>
          <w:rFonts w:ascii="Times New Roman" w:hAnsi="Times New Roman" w:cs="Times New Roman"/>
          <w:sz w:val="24"/>
          <w:szCs w:val="24"/>
          <w:lang w:val="pt-BR"/>
        </w:rPr>
        <w:t>,</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 instituição</w:t>
      </w:r>
      <w:r>
        <w:rPr>
          <w:rFonts w:ascii="Times New Roman" w:hAnsi="Times New Roman" w:cs="Times New Roman"/>
          <w:sz w:val="24"/>
          <w:szCs w:val="24"/>
          <w:lang w:val="pt-BR"/>
        </w:rPr>
        <w:t xml:space="preserve"> desenvolve</w:t>
      </w:r>
      <w:r w:rsidRPr="001045C1">
        <w:rPr>
          <w:rFonts w:ascii="Times New Roman" w:hAnsi="Times New Roman" w:cs="Times New Roman"/>
          <w:sz w:val="24"/>
          <w:szCs w:val="24"/>
          <w:lang w:val="pt-BR"/>
        </w:rPr>
        <w:t xml:space="preserve"> um trabalho </w:t>
      </w:r>
      <w:r>
        <w:rPr>
          <w:rFonts w:ascii="Times New Roman" w:hAnsi="Times New Roman" w:cs="Times New Roman"/>
          <w:sz w:val="24"/>
          <w:szCs w:val="24"/>
          <w:lang w:val="pt-BR"/>
        </w:rPr>
        <w:t>que envolve:</w:t>
      </w:r>
      <w:r w:rsidRPr="001045C1">
        <w:rPr>
          <w:rFonts w:ascii="Times New Roman" w:hAnsi="Times New Roman" w:cs="Times New Roman"/>
          <w:sz w:val="24"/>
          <w:szCs w:val="24"/>
          <w:lang w:val="pt-BR"/>
        </w:rPr>
        <w:t xml:space="preserve"> mudança de hábitos cotidianos de vida, horários</w:t>
      </w:r>
      <w:r>
        <w:rPr>
          <w:rFonts w:ascii="Times New Roman" w:hAnsi="Times New Roman" w:cs="Times New Roman"/>
          <w:sz w:val="24"/>
          <w:szCs w:val="24"/>
          <w:lang w:val="pt-BR"/>
        </w:rPr>
        <w:t xml:space="preserve"> e </w:t>
      </w:r>
      <w:r w:rsidRPr="001045C1">
        <w:rPr>
          <w:rFonts w:ascii="Times New Roman" w:hAnsi="Times New Roman" w:cs="Times New Roman"/>
          <w:sz w:val="24"/>
          <w:szCs w:val="24"/>
          <w:lang w:val="pt-BR"/>
        </w:rPr>
        <w:t>regras</w:t>
      </w:r>
      <w:r>
        <w:rPr>
          <w:rFonts w:ascii="Times New Roman" w:hAnsi="Times New Roman" w:cs="Times New Roman"/>
          <w:sz w:val="24"/>
          <w:szCs w:val="24"/>
          <w:lang w:val="pt-BR"/>
        </w:rPr>
        <w:t xml:space="preserve">; estímulo ao </w:t>
      </w:r>
      <w:r w:rsidRPr="001045C1">
        <w:rPr>
          <w:rFonts w:ascii="Times New Roman" w:hAnsi="Times New Roman" w:cs="Times New Roman"/>
          <w:sz w:val="24"/>
          <w:szCs w:val="24"/>
          <w:lang w:val="pt-BR"/>
        </w:rPr>
        <w:t xml:space="preserve">aspecto </w:t>
      </w:r>
      <w:r w:rsidR="00C77B4E" w:rsidRPr="001045C1">
        <w:rPr>
          <w:rFonts w:ascii="Times New Roman" w:hAnsi="Times New Roman" w:cs="Times New Roman"/>
          <w:sz w:val="24"/>
          <w:szCs w:val="24"/>
          <w:lang w:val="pt-BR"/>
        </w:rPr>
        <w:t>laborativa</w:t>
      </w:r>
      <w:r w:rsidRPr="001045C1">
        <w:rPr>
          <w:rFonts w:ascii="Times New Roman" w:hAnsi="Times New Roman" w:cs="Times New Roman"/>
          <w:sz w:val="24"/>
          <w:szCs w:val="24"/>
          <w:lang w:val="pt-BR"/>
        </w:rPr>
        <w:t xml:space="preserve"> do indivíduo; </w:t>
      </w:r>
      <w:r>
        <w:rPr>
          <w:rFonts w:ascii="Times New Roman" w:hAnsi="Times New Roman" w:cs="Times New Roman"/>
          <w:sz w:val="24"/>
          <w:szCs w:val="24"/>
          <w:lang w:val="pt-BR"/>
        </w:rPr>
        <w:t>estímulo ao</w:t>
      </w:r>
      <w:r w:rsidRPr="001045C1">
        <w:rPr>
          <w:rFonts w:ascii="Times New Roman" w:hAnsi="Times New Roman" w:cs="Times New Roman"/>
          <w:sz w:val="24"/>
          <w:szCs w:val="24"/>
          <w:lang w:val="pt-BR"/>
        </w:rPr>
        <w:t xml:space="preserve"> lado espiritual; </w:t>
      </w:r>
      <w:r>
        <w:rPr>
          <w:rFonts w:ascii="Times New Roman" w:hAnsi="Times New Roman" w:cs="Times New Roman"/>
          <w:sz w:val="24"/>
          <w:szCs w:val="24"/>
          <w:lang w:val="pt-BR"/>
        </w:rPr>
        <w:t xml:space="preserve">atendimento </w:t>
      </w:r>
      <w:r w:rsidRPr="001045C1">
        <w:rPr>
          <w:rFonts w:ascii="Times New Roman" w:hAnsi="Times New Roman" w:cs="Times New Roman"/>
          <w:sz w:val="24"/>
          <w:szCs w:val="24"/>
          <w:lang w:val="pt-BR"/>
        </w:rPr>
        <w:t xml:space="preserve">psicológico; </w:t>
      </w:r>
      <w:r>
        <w:rPr>
          <w:rFonts w:ascii="Times New Roman" w:hAnsi="Times New Roman" w:cs="Times New Roman"/>
          <w:sz w:val="24"/>
          <w:szCs w:val="24"/>
          <w:lang w:val="pt-BR"/>
        </w:rPr>
        <w:t>atendimento social</w:t>
      </w:r>
      <w:r w:rsidRPr="001045C1">
        <w:rPr>
          <w:rFonts w:ascii="Times New Roman" w:hAnsi="Times New Roman" w:cs="Times New Roman"/>
          <w:sz w:val="24"/>
          <w:szCs w:val="24"/>
          <w:lang w:val="pt-BR"/>
        </w:rPr>
        <w:t xml:space="preserve"> para os </w:t>
      </w:r>
      <w:r>
        <w:rPr>
          <w:rFonts w:ascii="Times New Roman" w:hAnsi="Times New Roman" w:cs="Times New Roman"/>
          <w:sz w:val="24"/>
          <w:szCs w:val="24"/>
          <w:lang w:val="pt-BR"/>
        </w:rPr>
        <w:t>acolhidos e seus familiares</w:t>
      </w:r>
      <w:r w:rsidRPr="001045C1">
        <w:rPr>
          <w:rFonts w:ascii="Times New Roman" w:hAnsi="Times New Roman" w:cs="Times New Roman"/>
          <w:sz w:val="24"/>
          <w:szCs w:val="24"/>
          <w:lang w:val="pt-BR"/>
        </w:rPr>
        <w:t xml:space="preserve">; e por fim, a reinserção social </w:t>
      </w:r>
      <w:r>
        <w:rPr>
          <w:rFonts w:ascii="Times New Roman" w:hAnsi="Times New Roman" w:cs="Times New Roman"/>
          <w:sz w:val="24"/>
          <w:szCs w:val="24"/>
          <w:lang w:val="pt-BR"/>
        </w:rPr>
        <w:t xml:space="preserve">e familiar </w:t>
      </w:r>
      <w:r w:rsidRPr="001045C1">
        <w:rPr>
          <w:rFonts w:ascii="Times New Roman" w:hAnsi="Times New Roman" w:cs="Times New Roman"/>
          <w:sz w:val="24"/>
          <w:szCs w:val="24"/>
          <w:lang w:val="pt-BR"/>
        </w:rPr>
        <w:t>de cada indivíduo.</w:t>
      </w:r>
    </w:p>
    <w:p w14:paraId="1E977BEC" w14:textId="58C6A410" w:rsidR="00C43154" w:rsidRDefault="00C43154" w:rsidP="00C43154">
      <w:pPr>
        <w:pStyle w:val="BodyText"/>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Para que isto seja possível, nosso quadro de funcionários possui pessoas formadas</w:t>
      </w:r>
      <w:r>
        <w:rPr>
          <w:rFonts w:ascii="Times New Roman" w:hAnsi="Times New Roman" w:cs="Times New Roman"/>
          <w:sz w:val="24"/>
          <w:szCs w:val="24"/>
          <w:lang w:val="pt-BR"/>
        </w:rPr>
        <w:t xml:space="preserve"> com nível superior</w:t>
      </w:r>
      <w:r w:rsidRPr="001045C1">
        <w:rPr>
          <w:rFonts w:ascii="Times New Roman" w:hAnsi="Times New Roman" w:cs="Times New Roman"/>
          <w:sz w:val="24"/>
          <w:szCs w:val="24"/>
          <w:lang w:val="pt-BR"/>
        </w:rPr>
        <w:t xml:space="preserve"> na</w:t>
      </w:r>
      <w:r>
        <w:rPr>
          <w:rFonts w:ascii="Times New Roman" w:hAnsi="Times New Roman" w:cs="Times New Roman"/>
          <w:sz w:val="24"/>
          <w:szCs w:val="24"/>
          <w:lang w:val="pt-BR"/>
        </w:rPr>
        <w:t>s</w:t>
      </w:r>
      <w:r w:rsidRPr="001045C1">
        <w:rPr>
          <w:rFonts w:ascii="Times New Roman" w:hAnsi="Times New Roman" w:cs="Times New Roman"/>
          <w:sz w:val="24"/>
          <w:szCs w:val="24"/>
          <w:lang w:val="pt-BR"/>
        </w:rPr>
        <w:t xml:space="preserve"> área</w:t>
      </w:r>
      <w:r>
        <w:rPr>
          <w:rFonts w:ascii="Times New Roman" w:hAnsi="Times New Roman" w:cs="Times New Roman"/>
          <w:sz w:val="24"/>
          <w:szCs w:val="24"/>
          <w:lang w:val="pt-BR"/>
        </w:rPr>
        <w:t>s da</w:t>
      </w:r>
      <w:r w:rsidRPr="001045C1">
        <w:rPr>
          <w:rFonts w:ascii="Times New Roman" w:hAnsi="Times New Roman" w:cs="Times New Roman"/>
          <w:sz w:val="24"/>
          <w:szCs w:val="24"/>
          <w:lang w:val="pt-BR"/>
        </w:rPr>
        <w:t xml:space="preserve"> Filosofia, Psicologia, Nutrição, e</w:t>
      </w:r>
      <w:r w:rsidR="007A6C50">
        <w:rPr>
          <w:rFonts w:ascii="Times New Roman" w:hAnsi="Times New Roman" w:cs="Times New Roman"/>
          <w:sz w:val="24"/>
          <w:szCs w:val="24"/>
          <w:lang w:val="pt-BR"/>
        </w:rPr>
        <w:t xml:space="preserve"> do Serviço Social, sendo que esses funcionários então em constante aperfeiçoamento na área da dependência química, através de curs</w:t>
      </w:r>
      <w:r w:rsidR="004B462E">
        <w:rPr>
          <w:rFonts w:ascii="Times New Roman" w:hAnsi="Times New Roman" w:cs="Times New Roman"/>
          <w:sz w:val="24"/>
          <w:szCs w:val="24"/>
          <w:lang w:val="pt-BR"/>
        </w:rPr>
        <w:t xml:space="preserve">os, palestras, grupos de estudo, pesquisas individuais. </w:t>
      </w:r>
      <w:r w:rsidRPr="001045C1">
        <w:rPr>
          <w:rFonts w:ascii="Times New Roman" w:hAnsi="Times New Roman" w:cs="Times New Roman"/>
          <w:sz w:val="24"/>
          <w:szCs w:val="24"/>
          <w:lang w:val="pt-BR"/>
        </w:rPr>
        <w:t>Temos também como membros do corpo de funcionários, diretoria e voluntários, pessoas que fazem parte do grupo dos Irmãos Samaritanos, que é uma ordem religiosa voltada única e exclusivamente para o trabalho com as pessoas precisam de algum tipo de ajuda e que se encontram em alguma espécie de mazela e exclusão. Tudo isto faz com que estejamos sempre atentos e ligados com as novas exigências e acontecimentos do campo em que atuamos</w:t>
      </w:r>
      <w:r>
        <w:rPr>
          <w:rFonts w:ascii="Times New Roman" w:hAnsi="Times New Roman" w:cs="Times New Roman"/>
          <w:sz w:val="24"/>
          <w:szCs w:val="24"/>
          <w:lang w:val="pt-BR"/>
        </w:rPr>
        <w:t>.</w:t>
      </w:r>
    </w:p>
    <w:p w14:paraId="28B9B915" w14:textId="77777777" w:rsidR="00925423" w:rsidRDefault="00925423" w:rsidP="00422EBA">
      <w:pPr>
        <w:pStyle w:val="BodyText"/>
        <w:ind w:left="360"/>
        <w:jc w:val="both"/>
        <w:rPr>
          <w:rFonts w:ascii="Times New Roman" w:hAnsi="Times New Roman" w:cs="Times New Roman"/>
          <w:sz w:val="24"/>
          <w:szCs w:val="24"/>
          <w:lang w:val="pt-BR"/>
        </w:rPr>
      </w:pPr>
    </w:p>
    <w:p w14:paraId="2739C056" w14:textId="618A7EAB" w:rsidR="00380D33" w:rsidRDefault="00380D33" w:rsidP="00422EBA">
      <w:pPr>
        <w:pStyle w:val="BodyText"/>
        <w:ind w:left="360"/>
        <w:jc w:val="both"/>
        <w:rPr>
          <w:rFonts w:ascii="Times New Roman" w:hAnsi="Times New Roman" w:cs="Times New Roman"/>
          <w:sz w:val="24"/>
          <w:szCs w:val="24"/>
          <w:lang w:val="pt-BR"/>
        </w:rPr>
      </w:pPr>
    </w:p>
    <w:p w14:paraId="192A5132" w14:textId="77777777" w:rsidR="00380D33" w:rsidRPr="00CF03E8" w:rsidRDefault="00380D33" w:rsidP="00422EBA">
      <w:pPr>
        <w:pStyle w:val="BodyText"/>
        <w:ind w:left="360"/>
        <w:jc w:val="both"/>
        <w:rPr>
          <w:rFonts w:ascii="Times New Roman" w:hAnsi="Times New Roman" w:cs="Times New Roman"/>
          <w:sz w:val="24"/>
          <w:szCs w:val="24"/>
          <w:lang w:val="pt-BR"/>
        </w:rPr>
      </w:pPr>
    </w:p>
    <w:p w14:paraId="7B8D1AD9" w14:textId="77777777" w:rsidR="006F572C" w:rsidRPr="00CF03E8" w:rsidRDefault="006F572C" w:rsidP="00EB14B8">
      <w:pPr>
        <w:pStyle w:val="BodyText"/>
        <w:ind w:left="360"/>
        <w:jc w:val="both"/>
        <w:rPr>
          <w:rFonts w:ascii="Times New Roman" w:hAnsi="Times New Roman" w:cs="Times New Roman"/>
          <w:sz w:val="24"/>
          <w:szCs w:val="24"/>
          <w:lang w:val="pt-BR"/>
        </w:rPr>
      </w:pPr>
    </w:p>
    <w:p w14:paraId="0A4E4EA9" w14:textId="579A17A5" w:rsidR="00C90045" w:rsidRPr="00C90045" w:rsidRDefault="00C90045" w:rsidP="00C90045">
      <w:pPr>
        <w:pStyle w:val="BodyText"/>
        <w:ind w:left="360"/>
        <w:jc w:val="both"/>
        <w:outlineLvl w:val="1"/>
        <w:rPr>
          <w:rFonts w:ascii="Times New Roman" w:hAnsi="Times New Roman" w:cs="Times New Roman"/>
          <w:color w:val="FF0000"/>
          <w:sz w:val="24"/>
          <w:szCs w:val="24"/>
          <w:lang w:val="pt-BR"/>
        </w:rPr>
        <w:sectPr w:rsidR="00C90045" w:rsidRPr="00C90045" w:rsidSect="00925423">
          <w:headerReference w:type="default" r:id="rId9"/>
          <w:footerReference w:type="default" r:id="rId10"/>
          <w:type w:val="continuous"/>
          <w:pgSz w:w="11906" w:h="16838"/>
          <w:pgMar w:top="1701" w:right="1134" w:bottom="1134" w:left="1701" w:header="709" w:footer="708" w:gutter="0"/>
          <w:cols w:space="708"/>
          <w:docGrid w:linePitch="360"/>
        </w:sectPr>
      </w:pPr>
    </w:p>
    <w:p w14:paraId="72610381" w14:textId="10D8D69E" w:rsidR="00C90045" w:rsidRPr="002A2C34" w:rsidRDefault="00C90045" w:rsidP="00C90045">
      <w:pPr>
        <w:pStyle w:val="BodyText"/>
        <w:numPr>
          <w:ilvl w:val="1"/>
          <w:numId w:val="2"/>
        </w:numPr>
        <w:jc w:val="both"/>
        <w:outlineLvl w:val="1"/>
        <w:rPr>
          <w:rFonts w:ascii="Times New Roman" w:hAnsi="Times New Roman" w:cs="Times New Roman"/>
          <w:color w:val="FF0000"/>
          <w:sz w:val="24"/>
          <w:szCs w:val="24"/>
          <w:lang w:val="pt-BR"/>
        </w:rPr>
      </w:pPr>
      <w:bookmarkStart w:id="5" w:name="_Toc534885084"/>
      <w:r w:rsidRPr="00C10007">
        <w:rPr>
          <w:rFonts w:ascii="Times New Roman" w:hAnsi="Times New Roman" w:cs="Times New Roman"/>
          <w:b/>
          <w:sz w:val="24"/>
          <w:szCs w:val="24"/>
          <w:lang w:val="pt-BR"/>
        </w:rPr>
        <w:lastRenderedPageBreak/>
        <w:t>Mapeamento da rede de serviços utilizada</w:t>
      </w:r>
      <w:r>
        <w:rPr>
          <w:rFonts w:ascii="Times New Roman" w:hAnsi="Times New Roman" w:cs="Times New Roman"/>
          <w:b/>
          <w:sz w:val="24"/>
          <w:szCs w:val="24"/>
          <w:lang w:val="pt-BR"/>
        </w:rPr>
        <w:t xml:space="preserve"> em 201</w:t>
      </w:r>
      <w:bookmarkEnd w:id="5"/>
      <w:r w:rsidR="00C77B4E">
        <w:rPr>
          <w:rFonts w:ascii="Times New Roman" w:hAnsi="Times New Roman" w:cs="Times New Roman"/>
          <w:b/>
          <w:sz w:val="24"/>
          <w:szCs w:val="24"/>
          <w:lang w:val="pt-BR"/>
        </w:rPr>
        <w:t>9</w:t>
      </w:r>
    </w:p>
    <w:p w14:paraId="51601200" w14:textId="19FFEDB1" w:rsidR="002A2C34" w:rsidRPr="00C10007" w:rsidRDefault="002A2C34" w:rsidP="00901AB6">
      <w:pPr>
        <w:pStyle w:val="BodyText"/>
        <w:ind w:left="360"/>
        <w:jc w:val="both"/>
        <w:rPr>
          <w:rFonts w:ascii="Times New Roman" w:hAnsi="Times New Roman" w:cs="Times New Roman"/>
          <w:color w:val="FF0000"/>
          <w:sz w:val="24"/>
          <w:szCs w:val="24"/>
          <w:lang w:val="pt-BR"/>
        </w:rPr>
      </w:pPr>
    </w:p>
    <w:tbl>
      <w:tblPr>
        <w:tblStyle w:val="TableGrid"/>
        <w:tblW w:w="15352" w:type="dxa"/>
        <w:tblInd w:w="-380" w:type="dxa"/>
        <w:tblLook w:val="04A0" w:firstRow="1" w:lastRow="0" w:firstColumn="1" w:lastColumn="0" w:noHBand="0" w:noVBand="1"/>
      </w:tblPr>
      <w:tblGrid>
        <w:gridCol w:w="3355"/>
        <w:gridCol w:w="2384"/>
        <w:gridCol w:w="1656"/>
        <w:gridCol w:w="3443"/>
        <w:gridCol w:w="4514"/>
      </w:tblGrid>
      <w:tr w:rsidR="008A3C2A" w:rsidRPr="00CF03E8" w14:paraId="7C91EF08" w14:textId="77777777" w:rsidTr="00734498">
        <w:tc>
          <w:tcPr>
            <w:tcW w:w="3355" w:type="dxa"/>
            <w:shd w:val="clear" w:color="auto" w:fill="D0CECE" w:themeFill="background2" w:themeFillShade="E6"/>
            <w:vAlign w:val="center"/>
          </w:tcPr>
          <w:p w14:paraId="0E68D0BD"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r w:rsidRPr="00CF03E8">
              <w:rPr>
                <w:rFonts w:ascii="Times New Roman" w:hAnsi="Times New Roman" w:cs="Times New Roman"/>
                <w:b/>
                <w:sz w:val="24"/>
                <w:szCs w:val="24"/>
                <w:lang w:val="pt-BR"/>
              </w:rPr>
              <w:t>Nome</w:t>
            </w:r>
          </w:p>
        </w:tc>
        <w:tc>
          <w:tcPr>
            <w:tcW w:w="2384" w:type="dxa"/>
            <w:shd w:val="clear" w:color="auto" w:fill="D0CECE" w:themeFill="background2" w:themeFillShade="E6"/>
            <w:vAlign w:val="center"/>
          </w:tcPr>
          <w:p w14:paraId="661CA725"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6" w:name="_Hlk495414756"/>
            <w:r w:rsidRPr="00CF03E8">
              <w:rPr>
                <w:rFonts w:ascii="Times New Roman" w:hAnsi="Times New Roman" w:cs="Times New Roman"/>
                <w:b/>
                <w:sz w:val="24"/>
                <w:szCs w:val="24"/>
                <w:lang w:val="pt-BR"/>
              </w:rPr>
              <w:t>Referência na organização</w:t>
            </w:r>
            <w:bookmarkEnd w:id="6"/>
          </w:p>
        </w:tc>
        <w:tc>
          <w:tcPr>
            <w:tcW w:w="1656" w:type="dxa"/>
            <w:shd w:val="clear" w:color="auto" w:fill="D0CECE" w:themeFill="background2" w:themeFillShade="E6"/>
            <w:vAlign w:val="center"/>
          </w:tcPr>
          <w:p w14:paraId="74451107"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7" w:name="_Hlk495414768"/>
            <w:r w:rsidRPr="00CF03E8">
              <w:rPr>
                <w:rFonts w:ascii="Times New Roman" w:hAnsi="Times New Roman" w:cs="Times New Roman"/>
                <w:b/>
                <w:sz w:val="24"/>
                <w:szCs w:val="24"/>
                <w:lang w:val="pt-BR"/>
              </w:rPr>
              <w:t>Telefone</w:t>
            </w:r>
            <w:bookmarkEnd w:id="7"/>
          </w:p>
        </w:tc>
        <w:tc>
          <w:tcPr>
            <w:tcW w:w="3443" w:type="dxa"/>
            <w:shd w:val="clear" w:color="auto" w:fill="D0CECE" w:themeFill="background2" w:themeFillShade="E6"/>
            <w:vAlign w:val="center"/>
          </w:tcPr>
          <w:p w14:paraId="18AB2A8A"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8" w:name="_Hlk495414789"/>
            <w:r w:rsidRPr="00CF03E8">
              <w:rPr>
                <w:rFonts w:ascii="Times New Roman" w:hAnsi="Times New Roman" w:cs="Times New Roman"/>
                <w:b/>
                <w:sz w:val="24"/>
                <w:szCs w:val="24"/>
                <w:lang w:val="pt-BR"/>
              </w:rPr>
              <w:t>E-mail</w:t>
            </w:r>
            <w:bookmarkEnd w:id="8"/>
          </w:p>
        </w:tc>
        <w:tc>
          <w:tcPr>
            <w:tcW w:w="4514" w:type="dxa"/>
            <w:shd w:val="clear" w:color="auto" w:fill="D0CECE" w:themeFill="background2" w:themeFillShade="E6"/>
            <w:vAlign w:val="center"/>
          </w:tcPr>
          <w:p w14:paraId="798BA04F"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9" w:name="_Hlk495414804"/>
            <w:r>
              <w:rPr>
                <w:rFonts w:ascii="Times New Roman" w:hAnsi="Times New Roman" w:cs="Times New Roman"/>
                <w:b/>
                <w:sz w:val="24"/>
                <w:szCs w:val="24"/>
                <w:lang w:val="pt-BR"/>
              </w:rPr>
              <w:t>Ações d</w:t>
            </w:r>
            <w:r w:rsidRPr="00CF03E8">
              <w:rPr>
                <w:rFonts w:ascii="Times New Roman" w:hAnsi="Times New Roman" w:cs="Times New Roman"/>
                <w:b/>
                <w:sz w:val="24"/>
                <w:szCs w:val="24"/>
                <w:lang w:val="pt-BR"/>
              </w:rPr>
              <w:t>esenvolvidas</w:t>
            </w:r>
            <w:bookmarkEnd w:id="9"/>
          </w:p>
        </w:tc>
      </w:tr>
      <w:tr w:rsidR="008A3C2A" w:rsidRPr="00980F93" w14:paraId="04BC8DA6" w14:textId="77777777" w:rsidTr="00734498">
        <w:tc>
          <w:tcPr>
            <w:tcW w:w="3355" w:type="dxa"/>
            <w:vAlign w:val="center"/>
          </w:tcPr>
          <w:p w14:paraId="058BFB53"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Rede Protetiva de Tupã</w:t>
            </w:r>
          </w:p>
        </w:tc>
        <w:tc>
          <w:tcPr>
            <w:tcW w:w="2384" w:type="dxa"/>
            <w:vAlign w:val="center"/>
          </w:tcPr>
          <w:p w14:paraId="6635448A"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Valdir</w:t>
            </w:r>
          </w:p>
        </w:tc>
        <w:tc>
          <w:tcPr>
            <w:tcW w:w="1656" w:type="dxa"/>
            <w:vAlign w:val="center"/>
          </w:tcPr>
          <w:p w14:paraId="2493547A"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01434044163</w:t>
            </w:r>
          </w:p>
        </w:tc>
        <w:tc>
          <w:tcPr>
            <w:tcW w:w="3443" w:type="dxa"/>
            <w:vAlign w:val="center"/>
          </w:tcPr>
          <w:p w14:paraId="431C86D7"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vpberti@gmail.com</w:t>
            </w:r>
          </w:p>
        </w:tc>
        <w:tc>
          <w:tcPr>
            <w:tcW w:w="4514" w:type="dxa"/>
            <w:vAlign w:val="center"/>
          </w:tcPr>
          <w:p w14:paraId="386DBAA0"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Articular e buscar parcerias das instituições e lideranças comunitárias.</w:t>
            </w:r>
          </w:p>
          <w:p w14:paraId="649D61C4"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Buscar soluções compartilhadas para os problemas complexos de vulnerabilidade social.</w:t>
            </w:r>
          </w:p>
        </w:tc>
      </w:tr>
      <w:tr w:rsidR="008A3C2A" w:rsidRPr="00980F93" w14:paraId="4C62EFF9" w14:textId="77777777" w:rsidTr="00734498">
        <w:tc>
          <w:tcPr>
            <w:tcW w:w="3355" w:type="dxa"/>
            <w:vAlign w:val="center"/>
          </w:tcPr>
          <w:p w14:paraId="5092CCEE" w14:textId="178D4C80" w:rsidR="008A3C2A" w:rsidRPr="00BB5C5C" w:rsidRDefault="00C77B4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AA</w:t>
            </w:r>
          </w:p>
        </w:tc>
        <w:tc>
          <w:tcPr>
            <w:tcW w:w="2384" w:type="dxa"/>
            <w:vAlign w:val="center"/>
          </w:tcPr>
          <w:p w14:paraId="2ACCA612"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 Moura Cardoso neto</w:t>
            </w:r>
          </w:p>
        </w:tc>
        <w:tc>
          <w:tcPr>
            <w:tcW w:w="1656" w:type="dxa"/>
            <w:vAlign w:val="center"/>
          </w:tcPr>
          <w:p w14:paraId="080BD1B1"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014998946498</w:t>
            </w:r>
          </w:p>
        </w:tc>
        <w:tc>
          <w:tcPr>
            <w:tcW w:w="3443" w:type="dxa"/>
            <w:vAlign w:val="center"/>
          </w:tcPr>
          <w:p w14:paraId="48781BE9"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rubenscardosoneto@hotmail.com</w:t>
            </w:r>
          </w:p>
        </w:tc>
        <w:tc>
          <w:tcPr>
            <w:tcW w:w="4514" w:type="dxa"/>
            <w:vAlign w:val="center"/>
          </w:tcPr>
          <w:p w14:paraId="42D3A4B8"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Participação semanal em grupos de mútua ajuda</w:t>
            </w:r>
          </w:p>
        </w:tc>
      </w:tr>
      <w:tr w:rsidR="008A3C2A" w:rsidRPr="00980F93" w14:paraId="29E3E6E5" w14:textId="77777777" w:rsidTr="00734498">
        <w:tc>
          <w:tcPr>
            <w:tcW w:w="3355" w:type="dxa"/>
            <w:vAlign w:val="center"/>
          </w:tcPr>
          <w:p w14:paraId="0A9D0817"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NA</w:t>
            </w:r>
          </w:p>
        </w:tc>
        <w:tc>
          <w:tcPr>
            <w:tcW w:w="2384" w:type="dxa"/>
            <w:vAlign w:val="center"/>
          </w:tcPr>
          <w:p w14:paraId="454C0BA9"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Anônimo</w:t>
            </w:r>
          </w:p>
        </w:tc>
        <w:tc>
          <w:tcPr>
            <w:tcW w:w="1656" w:type="dxa"/>
            <w:vAlign w:val="center"/>
          </w:tcPr>
          <w:p w14:paraId="116819CE"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p>
        </w:tc>
        <w:tc>
          <w:tcPr>
            <w:tcW w:w="3443" w:type="dxa"/>
            <w:vAlign w:val="center"/>
          </w:tcPr>
          <w:p w14:paraId="61B2AB48"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1E61D2E2"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grupos externos</w:t>
            </w:r>
          </w:p>
        </w:tc>
      </w:tr>
      <w:tr w:rsidR="008A3C2A" w:rsidRPr="00980F93" w14:paraId="029D1107" w14:textId="77777777" w:rsidTr="00734498">
        <w:tc>
          <w:tcPr>
            <w:tcW w:w="3355" w:type="dxa"/>
            <w:vAlign w:val="center"/>
          </w:tcPr>
          <w:p w14:paraId="271D9AE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Paróquia São José</w:t>
            </w:r>
          </w:p>
        </w:tc>
        <w:tc>
          <w:tcPr>
            <w:tcW w:w="2384" w:type="dxa"/>
            <w:vAlign w:val="center"/>
          </w:tcPr>
          <w:p w14:paraId="35CCAD91" w14:textId="4D2A968B" w:rsidR="008A3C2A" w:rsidRDefault="00C77B4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Pe. Marcelo</w:t>
            </w:r>
          </w:p>
        </w:tc>
        <w:tc>
          <w:tcPr>
            <w:tcW w:w="1656" w:type="dxa"/>
            <w:vAlign w:val="center"/>
          </w:tcPr>
          <w:p w14:paraId="082B741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01434914844</w:t>
            </w:r>
          </w:p>
        </w:tc>
        <w:tc>
          <w:tcPr>
            <w:tcW w:w="3443" w:type="dxa"/>
            <w:vAlign w:val="center"/>
          </w:tcPr>
          <w:p w14:paraId="06122740"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017863E6"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missa externas</w:t>
            </w:r>
          </w:p>
        </w:tc>
      </w:tr>
      <w:tr w:rsidR="008A3C2A" w:rsidRPr="00980F93" w14:paraId="4A2694F5" w14:textId="77777777" w:rsidTr="00734498">
        <w:tc>
          <w:tcPr>
            <w:tcW w:w="3355" w:type="dxa"/>
            <w:vAlign w:val="center"/>
          </w:tcPr>
          <w:p w14:paraId="5EA2DBE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Sul</w:t>
            </w:r>
          </w:p>
        </w:tc>
        <w:tc>
          <w:tcPr>
            <w:tcW w:w="2384" w:type="dxa"/>
            <w:vAlign w:val="center"/>
          </w:tcPr>
          <w:p w14:paraId="28DC537A" w14:textId="74E9AF63" w:rsidR="008A3C2A" w:rsidRDefault="00C77B4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Patrícia </w:t>
            </w:r>
          </w:p>
        </w:tc>
        <w:tc>
          <w:tcPr>
            <w:tcW w:w="1656" w:type="dxa"/>
            <w:vAlign w:val="center"/>
          </w:tcPr>
          <w:p w14:paraId="277B2CEA"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01434963290</w:t>
            </w:r>
          </w:p>
        </w:tc>
        <w:tc>
          <w:tcPr>
            <w:tcW w:w="3443" w:type="dxa"/>
            <w:vAlign w:val="center"/>
          </w:tcPr>
          <w:p w14:paraId="3B76CC5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5789524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980F93" w14:paraId="7E944676" w14:textId="77777777" w:rsidTr="00734498">
        <w:tc>
          <w:tcPr>
            <w:tcW w:w="3355" w:type="dxa"/>
            <w:vAlign w:val="center"/>
          </w:tcPr>
          <w:p w14:paraId="452D5E0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Leste</w:t>
            </w:r>
          </w:p>
        </w:tc>
        <w:tc>
          <w:tcPr>
            <w:tcW w:w="2384" w:type="dxa"/>
            <w:vAlign w:val="center"/>
          </w:tcPr>
          <w:p w14:paraId="787E443B" w14:textId="3A6737B1" w:rsidR="008A3C2A" w:rsidRDefault="00C77B4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Patrícia </w:t>
            </w:r>
          </w:p>
        </w:tc>
        <w:tc>
          <w:tcPr>
            <w:tcW w:w="1656" w:type="dxa"/>
            <w:vAlign w:val="center"/>
          </w:tcPr>
          <w:p w14:paraId="1F0C8305"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01434913996</w:t>
            </w:r>
          </w:p>
        </w:tc>
        <w:tc>
          <w:tcPr>
            <w:tcW w:w="3443" w:type="dxa"/>
            <w:vAlign w:val="center"/>
          </w:tcPr>
          <w:p w14:paraId="3E0B2CC2"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4DC0F56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980F93" w14:paraId="530B4DFC" w14:textId="77777777" w:rsidTr="00734498">
        <w:tc>
          <w:tcPr>
            <w:tcW w:w="3355" w:type="dxa"/>
            <w:vAlign w:val="center"/>
          </w:tcPr>
          <w:p w14:paraId="1960245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Fórum Comarca Tupã</w:t>
            </w:r>
          </w:p>
        </w:tc>
        <w:tc>
          <w:tcPr>
            <w:tcW w:w="2384" w:type="dxa"/>
            <w:vAlign w:val="center"/>
          </w:tcPr>
          <w:p w14:paraId="185EE0A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Dr. Emílio Gimenez</w:t>
            </w:r>
          </w:p>
          <w:p w14:paraId="0ADDC96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Juiz de Direito</w:t>
            </w:r>
          </w:p>
        </w:tc>
        <w:tc>
          <w:tcPr>
            <w:tcW w:w="1656" w:type="dxa"/>
            <w:vAlign w:val="center"/>
          </w:tcPr>
          <w:p w14:paraId="7984409E"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01434968033</w:t>
            </w:r>
          </w:p>
        </w:tc>
        <w:tc>
          <w:tcPr>
            <w:tcW w:w="3443" w:type="dxa"/>
            <w:vAlign w:val="center"/>
          </w:tcPr>
          <w:p w14:paraId="61AFE32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33AB709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Resolução de problemas dos acolhidos relacionados ao campo jurídico</w:t>
            </w:r>
          </w:p>
        </w:tc>
      </w:tr>
      <w:tr w:rsidR="008A3C2A" w:rsidRPr="00980F93" w14:paraId="55FA28BD" w14:textId="77777777" w:rsidTr="00734498">
        <w:tc>
          <w:tcPr>
            <w:tcW w:w="3355" w:type="dxa"/>
            <w:vAlign w:val="center"/>
          </w:tcPr>
          <w:p w14:paraId="73BBA36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Secretaria Municipal de Cultura</w:t>
            </w:r>
          </w:p>
        </w:tc>
        <w:tc>
          <w:tcPr>
            <w:tcW w:w="2384" w:type="dxa"/>
            <w:vAlign w:val="center"/>
          </w:tcPr>
          <w:p w14:paraId="00794F23" w14:textId="0F71002A" w:rsidR="008A3C2A" w:rsidRDefault="00C77B4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Douglas Gimenez</w:t>
            </w:r>
          </w:p>
        </w:tc>
        <w:tc>
          <w:tcPr>
            <w:tcW w:w="1656" w:type="dxa"/>
            <w:vAlign w:val="center"/>
          </w:tcPr>
          <w:p w14:paraId="48DDB094"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01434913015</w:t>
            </w:r>
          </w:p>
        </w:tc>
        <w:tc>
          <w:tcPr>
            <w:tcW w:w="3443" w:type="dxa"/>
            <w:vAlign w:val="center"/>
          </w:tcPr>
          <w:p w14:paraId="7BCC06D0"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cultura@tupa.sp.gov.br</w:t>
            </w:r>
          </w:p>
        </w:tc>
        <w:tc>
          <w:tcPr>
            <w:tcW w:w="4514" w:type="dxa"/>
            <w:vAlign w:val="center"/>
          </w:tcPr>
          <w:p w14:paraId="5D2E5831"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Desenvolvimento de atividades culturais externas nos dispositivos do município</w:t>
            </w:r>
          </w:p>
        </w:tc>
      </w:tr>
      <w:tr w:rsidR="008A3C2A" w:rsidRPr="00980F93" w14:paraId="639DA79C" w14:textId="77777777" w:rsidTr="00734498">
        <w:tc>
          <w:tcPr>
            <w:tcW w:w="3355" w:type="dxa"/>
            <w:vAlign w:val="center"/>
          </w:tcPr>
          <w:p w14:paraId="78F9CBC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Ambulatório de Saúde Mental</w:t>
            </w:r>
          </w:p>
        </w:tc>
        <w:tc>
          <w:tcPr>
            <w:tcW w:w="2384" w:type="dxa"/>
            <w:vAlign w:val="center"/>
          </w:tcPr>
          <w:p w14:paraId="220C5BF4" w14:textId="23C4B8B1" w:rsidR="008A3C2A" w:rsidRDefault="00AF34B2"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Barbara </w:t>
            </w:r>
          </w:p>
        </w:tc>
        <w:tc>
          <w:tcPr>
            <w:tcW w:w="1656" w:type="dxa"/>
            <w:vAlign w:val="center"/>
          </w:tcPr>
          <w:p w14:paraId="4F306972"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01434416200</w:t>
            </w:r>
          </w:p>
        </w:tc>
        <w:tc>
          <w:tcPr>
            <w:tcW w:w="3443" w:type="dxa"/>
            <w:vAlign w:val="center"/>
          </w:tcPr>
          <w:p w14:paraId="0F4A110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77C38D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Dispositivo de encaminhamento para acolhimento na OSC. Acompanhamento e monitoramento de questões relacionadas à Saúde Mental.</w:t>
            </w:r>
          </w:p>
        </w:tc>
      </w:tr>
      <w:tr w:rsidR="008A3C2A" w:rsidRPr="00980F93" w14:paraId="5EB6C012" w14:textId="77777777" w:rsidTr="00734498">
        <w:tc>
          <w:tcPr>
            <w:tcW w:w="3355" w:type="dxa"/>
            <w:vAlign w:val="center"/>
          </w:tcPr>
          <w:p w14:paraId="3233F02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CAPS II</w:t>
            </w:r>
          </w:p>
        </w:tc>
        <w:tc>
          <w:tcPr>
            <w:tcW w:w="2384" w:type="dxa"/>
            <w:vAlign w:val="center"/>
          </w:tcPr>
          <w:p w14:paraId="0D90D1E7" w14:textId="7BB5B419" w:rsidR="008A3C2A" w:rsidRDefault="004B462E" w:rsidP="004B462E">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Nilcéia</w:t>
            </w:r>
          </w:p>
        </w:tc>
        <w:tc>
          <w:tcPr>
            <w:tcW w:w="1656" w:type="dxa"/>
            <w:vAlign w:val="center"/>
          </w:tcPr>
          <w:p w14:paraId="07D13435" w14:textId="77777777" w:rsidR="008A3C2A" w:rsidRDefault="008A3C2A" w:rsidP="00734498">
            <w:pPr>
              <w:pStyle w:val="BodyText"/>
              <w:tabs>
                <w:tab w:val="left" w:pos="426"/>
              </w:tabs>
              <w:jc w:val="center"/>
              <w:rPr>
                <w:rFonts w:ascii="Times New Roman" w:hAnsi="Times New Roman" w:cs="Times New Roman"/>
                <w:sz w:val="24"/>
                <w:szCs w:val="24"/>
                <w:lang w:val="pt-BR"/>
              </w:rPr>
            </w:pPr>
          </w:p>
        </w:tc>
        <w:tc>
          <w:tcPr>
            <w:tcW w:w="3443" w:type="dxa"/>
            <w:vAlign w:val="center"/>
          </w:tcPr>
          <w:p w14:paraId="7FCC8BF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6521DA0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Porta de encaminhamento para acolhimento na OSC. Centro de referência Psicossocial </w:t>
            </w:r>
            <w:r>
              <w:rPr>
                <w:rFonts w:ascii="Times New Roman" w:hAnsi="Times New Roman" w:cs="Times New Roman"/>
                <w:sz w:val="24"/>
                <w:szCs w:val="24"/>
                <w:lang w:val="pt-BR"/>
              </w:rPr>
              <w:lastRenderedPageBreak/>
              <w:t>para trabalho conjunto com os acolhidos.</w:t>
            </w:r>
          </w:p>
        </w:tc>
      </w:tr>
      <w:tr w:rsidR="008A3C2A" w:rsidRPr="00980F93" w14:paraId="21BFC35D" w14:textId="77777777" w:rsidTr="00734498">
        <w:tc>
          <w:tcPr>
            <w:tcW w:w="3355" w:type="dxa"/>
            <w:vAlign w:val="center"/>
          </w:tcPr>
          <w:p w14:paraId="23F357D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UPA</w:t>
            </w:r>
          </w:p>
        </w:tc>
        <w:tc>
          <w:tcPr>
            <w:tcW w:w="2384" w:type="dxa"/>
            <w:vAlign w:val="center"/>
          </w:tcPr>
          <w:p w14:paraId="497DC31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Márcio Tadeu</w:t>
            </w:r>
          </w:p>
        </w:tc>
        <w:tc>
          <w:tcPr>
            <w:tcW w:w="1656" w:type="dxa"/>
            <w:vAlign w:val="center"/>
          </w:tcPr>
          <w:p w14:paraId="78B36B4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01434414292</w:t>
            </w:r>
          </w:p>
        </w:tc>
        <w:tc>
          <w:tcPr>
            <w:tcW w:w="3443" w:type="dxa"/>
            <w:vAlign w:val="center"/>
          </w:tcPr>
          <w:p w14:paraId="16287085"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871686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em caso de ocorrências médicas ou de saúde em caráter de urgência.</w:t>
            </w:r>
          </w:p>
        </w:tc>
      </w:tr>
      <w:tr w:rsidR="008A3C2A" w:rsidRPr="00CF03E8" w14:paraId="3FC8E43D" w14:textId="77777777" w:rsidTr="00734498">
        <w:tc>
          <w:tcPr>
            <w:tcW w:w="3355" w:type="dxa"/>
            <w:vAlign w:val="center"/>
          </w:tcPr>
          <w:p w14:paraId="54B68F3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ESF</w:t>
            </w:r>
          </w:p>
          <w:p w14:paraId="7AA209C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Setor B</w:t>
            </w:r>
          </w:p>
        </w:tc>
        <w:tc>
          <w:tcPr>
            <w:tcW w:w="2384" w:type="dxa"/>
            <w:vAlign w:val="center"/>
          </w:tcPr>
          <w:p w14:paraId="355ED3DE"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Larissa</w:t>
            </w:r>
          </w:p>
        </w:tc>
        <w:tc>
          <w:tcPr>
            <w:tcW w:w="1656" w:type="dxa"/>
            <w:vAlign w:val="center"/>
          </w:tcPr>
          <w:p w14:paraId="11F2AFC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01434414942</w:t>
            </w:r>
          </w:p>
        </w:tc>
        <w:tc>
          <w:tcPr>
            <w:tcW w:w="3443" w:type="dxa"/>
            <w:vAlign w:val="center"/>
          </w:tcPr>
          <w:p w14:paraId="264D839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06BDF0B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Atendimento dos acolhidos para realização da carteira de vacinação e atualização de vacinas. Encaminhamento para tratamento dentário.</w:t>
            </w:r>
          </w:p>
        </w:tc>
      </w:tr>
      <w:tr w:rsidR="008A3C2A" w:rsidRPr="00980F93" w14:paraId="671218A8" w14:textId="77777777" w:rsidTr="00734498">
        <w:tc>
          <w:tcPr>
            <w:tcW w:w="3355" w:type="dxa"/>
            <w:vAlign w:val="center"/>
          </w:tcPr>
          <w:p w14:paraId="18E8DBBE" w14:textId="77777777" w:rsidR="008A3C2A" w:rsidRDefault="008A3C2A"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AME</w:t>
            </w:r>
          </w:p>
        </w:tc>
        <w:tc>
          <w:tcPr>
            <w:tcW w:w="2384" w:type="dxa"/>
            <w:vAlign w:val="center"/>
          </w:tcPr>
          <w:p w14:paraId="3842CADC" w14:textId="77777777" w:rsidR="008A3C2A" w:rsidRDefault="008A3C2A" w:rsidP="00792C39">
            <w:pPr>
              <w:pStyle w:val="BodyText"/>
              <w:tabs>
                <w:tab w:val="left" w:pos="426"/>
              </w:tabs>
              <w:jc w:val="center"/>
              <w:rPr>
                <w:rFonts w:ascii="Times New Roman" w:hAnsi="Times New Roman" w:cs="Times New Roman"/>
                <w:sz w:val="24"/>
                <w:szCs w:val="24"/>
                <w:lang w:val="pt-BR"/>
              </w:rPr>
            </w:pPr>
          </w:p>
        </w:tc>
        <w:tc>
          <w:tcPr>
            <w:tcW w:w="1656" w:type="dxa"/>
            <w:vAlign w:val="center"/>
          </w:tcPr>
          <w:p w14:paraId="756D34A8" w14:textId="77777777" w:rsidR="008A3C2A" w:rsidRDefault="008A3C2A"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01434951000</w:t>
            </w:r>
          </w:p>
        </w:tc>
        <w:tc>
          <w:tcPr>
            <w:tcW w:w="3443" w:type="dxa"/>
            <w:vAlign w:val="center"/>
          </w:tcPr>
          <w:p w14:paraId="798A0FF5" w14:textId="77777777" w:rsidR="008A3C2A" w:rsidRDefault="008A3C2A"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40931ED1" w14:textId="77777777" w:rsidR="008A3C2A" w:rsidRDefault="008A3C2A"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para tratamentos médicos especializados.</w:t>
            </w:r>
          </w:p>
        </w:tc>
      </w:tr>
      <w:tr w:rsidR="00792C39" w:rsidRPr="00980F93" w14:paraId="12118F58" w14:textId="77777777" w:rsidTr="00734498">
        <w:tc>
          <w:tcPr>
            <w:tcW w:w="3355" w:type="dxa"/>
            <w:vAlign w:val="center"/>
          </w:tcPr>
          <w:p w14:paraId="1D010EEE" w14:textId="46B4DD7D" w:rsidR="00792C39" w:rsidRDefault="00792C39"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SINDICATO RURAL</w:t>
            </w:r>
          </w:p>
        </w:tc>
        <w:tc>
          <w:tcPr>
            <w:tcW w:w="2384" w:type="dxa"/>
            <w:vAlign w:val="center"/>
          </w:tcPr>
          <w:p w14:paraId="4CA69222" w14:textId="428E5474" w:rsidR="00792C39" w:rsidRDefault="00792C39"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Marcia</w:t>
            </w:r>
          </w:p>
        </w:tc>
        <w:tc>
          <w:tcPr>
            <w:tcW w:w="1656" w:type="dxa"/>
            <w:vAlign w:val="center"/>
          </w:tcPr>
          <w:p w14:paraId="2D40FBBE" w14:textId="694AC5BF" w:rsidR="00792C39" w:rsidRDefault="00792C39"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014996155273</w:t>
            </w:r>
          </w:p>
        </w:tc>
        <w:tc>
          <w:tcPr>
            <w:tcW w:w="3443" w:type="dxa"/>
            <w:vAlign w:val="center"/>
          </w:tcPr>
          <w:p w14:paraId="31067640" w14:textId="77777777" w:rsidR="00792C39" w:rsidRDefault="00792C39" w:rsidP="00792C39">
            <w:pPr>
              <w:pStyle w:val="BodyText"/>
              <w:tabs>
                <w:tab w:val="left" w:pos="426"/>
              </w:tabs>
              <w:jc w:val="center"/>
              <w:rPr>
                <w:rFonts w:ascii="Times New Roman" w:hAnsi="Times New Roman" w:cs="Times New Roman"/>
                <w:sz w:val="24"/>
                <w:szCs w:val="24"/>
                <w:lang w:val="pt-BR"/>
              </w:rPr>
            </w:pPr>
          </w:p>
        </w:tc>
        <w:tc>
          <w:tcPr>
            <w:tcW w:w="4514" w:type="dxa"/>
            <w:vAlign w:val="center"/>
          </w:tcPr>
          <w:p w14:paraId="5FF34100" w14:textId="784B2CDF" w:rsidR="00792C39" w:rsidRDefault="00792C39" w:rsidP="00792C39">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Cursos de capacitação aos acolhidos dentro e fora da Comunidade.</w:t>
            </w:r>
          </w:p>
        </w:tc>
      </w:tr>
    </w:tbl>
    <w:p w14:paraId="42853A5B" w14:textId="41F48500" w:rsidR="00A30AD2" w:rsidRDefault="00A30AD2" w:rsidP="00270BD4">
      <w:pPr>
        <w:pStyle w:val="BodyText"/>
        <w:jc w:val="both"/>
        <w:rPr>
          <w:rFonts w:ascii="Times New Roman" w:hAnsi="Times New Roman" w:cs="Times New Roman"/>
          <w:sz w:val="24"/>
          <w:szCs w:val="24"/>
          <w:lang w:val="pt-BR"/>
        </w:rPr>
      </w:pPr>
    </w:p>
    <w:p w14:paraId="30D5124E" w14:textId="719A2A0B" w:rsidR="005E48A6" w:rsidRDefault="005E48A6" w:rsidP="00270BD4">
      <w:pPr>
        <w:pStyle w:val="BodyText"/>
        <w:jc w:val="both"/>
        <w:rPr>
          <w:rFonts w:ascii="Times New Roman" w:hAnsi="Times New Roman" w:cs="Times New Roman"/>
          <w:sz w:val="24"/>
          <w:szCs w:val="24"/>
          <w:lang w:val="pt-BR"/>
        </w:rPr>
      </w:pPr>
    </w:p>
    <w:p w14:paraId="424BEEDE" w14:textId="57662D7A" w:rsidR="00C90045" w:rsidRDefault="00C90045" w:rsidP="00270BD4">
      <w:pPr>
        <w:pStyle w:val="BodyText"/>
        <w:jc w:val="both"/>
        <w:rPr>
          <w:rFonts w:ascii="Times New Roman" w:hAnsi="Times New Roman" w:cs="Times New Roman"/>
          <w:sz w:val="24"/>
          <w:szCs w:val="24"/>
          <w:lang w:val="pt-BR"/>
        </w:rPr>
      </w:pPr>
    </w:p>
    <w:p w14:paraId="05EB7A6A" w14:textId="5B11EA2B" w:rsidR="00C90045" w:rsidRDefault="00C90045" w:rsidP="00270BD4">
      <w:pPr>
        <w:pStyle w:val="BodyText"/>
        <w:jc w:val="both"/>
        <w:rPr>
          <w:rFonts w:ascii="Times New Roman" w:hAnsi="Times New Roman" w:cs="Times New Roman"/>
          <w:sz w:val="24"/>
          <w:szCs w:val="24"/>
          <w:lang w:val="pt-BR"/>
        </w:rPr>
      </w:pPr>
    </w:p>
    <w:p w14:paraId="5951637D" w14:textId="592129F1" w:rsidR="00C90045" w:rsidRDefault="00C90045" w:rsidP="00270BD4">
      <w:pPr>
        <w:pStyle w:val="BodyText"/>
        <w:jc w:val="both"/>
        <w:rPr>
          <w:rFonts w:ascii="Times New Roman" w:hAnsi="Times New Roman" w:cs="Times New Roman"/>
          <w:sz w:val="24"/>
          <w:szCs w:val="24"/>
          <w:lang w:val="pt-BR"/>
        </w:rPr>
      </w:pPr>
    </w:p>
    <w:p w14:paraId="6852F03E" w14:textId="751CCE92" w:rsidR="00C90045" w:rsidRDefault="00C90045" w:rsidP="00270BD4">
      <w:pPr>
        <w:pStyle w:val="BodyText"/>
        <w:jc w:val="both"/>
        <w:rPr>
          <w:rFonts w:ascii="Times New Roman" w:hAnsi="Times New Roman" w:cs="Times New Roman"/>
          <w:sz w:val="24"/>
          <w:szCs w:val="24"/>
          <w:lang w:val="pt-BR"/>
        </w:rPr>
      </w:pPr>
    </w:p>
    <w:p w14:paraId="6D2DAD33" w14:textId="3A6D9CD6" w:rsidR="00C90045" w:rsidRDefault="00C90045" w:rsidP="00270BD4">
      <w:pPr>
        <w:pStyle w:val="BodyText"/>
        <w:jc w:val="both"/>
        <w:rPr>
          <w:rFonts w:ascii="Times New Roman" w:hAnsi="Times New Roman" w:cs="Times New Roman"/>
          <w:sz w:val="24"/>
          <w:szCs w:val="24"/>
          <w:lang w:val="pt-BR"/>
        </w:rPr>
      </w:pPr>
    </w:p>
    <w:p w14:paraId="2D94BC57" w14:textId="72B8BF1C" w:rsidR="00C90045" w:rsidRDefault="00C90045" w:rsidP="00270BD4">
      <w:pPr>
        <w:pStyle w:val="BodyText"/>
        <w:jc w:val="both"/>
        <w:rPr>
          <w:rFonts w:ascii="Times New Roman" w:hAnsi="Times New Roman" w:cs="Times New Roman"/>
          <w:sz w:val="24"/>
          <w:szCs w:val="24"/>
          <w:lang w:val="pt-BR"/>
        </w:rPr>
      </w:pPr>
    </w:p>
    <w:p w14:paraId="34887CE0" w14:textId="54A0E77F" w:rsidR="00C90045" w:rsidRDefault="00C90045" w:rsidP="00270BD4">
      <w:pPr>
        <w:pStyle w:val="BodyText"/>
        <w:jc w:val="both"/>
        <w:rPr>
          <w:rFonts w:ascii="Times New Roman" w:hAnsi="Times New Roman" w:cs="Times New Roman"/>
          <w:sz w:val="24"/>
          <w:szCs w:val="24"/>
          <w:lang w:val="pt-BR"/>
        </w:rPr>
      </w:pPr>
    </w:p>
    <w:p w14:paraId="3BDDC482" w14:textId="39895050" w:rsidR="00C90045" w:rsidRDefault="00C90045" w:rsidP="00270BD4">
      <w:pPr>
        <w:pStyle w:val="BodyText"/>
        <w:jc w:val="both"/>
        <w:rPr>
          <w:rFonts w:ascii="Times New Roman" w:hAnsi="Times New Roman" w:cs="Times New Roman"/>
          <w:sz w:val="24"/>
          <w:szCs w:val="24"/>
          <w:lang w:val="pt-BR"/>
        </w:rPr>
      </w:pPr>
    </w:p>
    <w:p w14:paraId="63DAD43E" w14:textId="6E5FD6A5" w:rsidR="00C90045" w:rsidRDefault="00C90045" w:rsidP="00270BD4">
      <w:pPr>
        <w:pStyle w:val="BodyText"/>
        <w:jc w:val="both"/>
        <w:rPr>
          <w:rFonts w:ascii="Times New Roman" w:hAnsi="Times New Roman" w:cs="Times New Roman"/>
          <w:sz w:val="24"/>
          <w:szCs w:val="24"/>
          <w:lang w:val="pt-BR"/>
        </w:rPr>
      </w:pPr>
    </w:p>
    <w:p w14:paraId="6DBA7C90" w14:textId="6D6440E7" w:rsidR="00C90045" w:rsidRDefault="00C90045" w:rsidP="00270BD4">
      <w:pPr>
        <w:pStyle w:val="BodyText"/>
        <w:jc w:val="both"/>
        <w:rPr>
          <w:rFonts w:ascii="Times New Roman" w:hAnsi="Times New Roman" w:cs="Times New Roman"/>
          <w:sz w:val="24"/>
          <w:szCs w:val="24"/>
          <w:lang w:val="pt-BR"/>
        </w:rPr>
      </w:pPr>
    </w:p>
    <w:p w14:paraId="3A1AC159" w14:textId="7A8A4042" w:rsidR="00C90045" w:rsidRDefault="00C90045" w:rsidP="00270BD4">
      <w:pPr>
        <w:pStyle w:val="BodyText"/>
        <w:jc w:val="both"/>
        <w:rPr>
          <w:rFonts w:ascii="Times New Roman" w:hAnsi="Times New Roman" w:cs="Times New Roman"/>
          <w:sz w:val="24"/>
          <w:szCs w:val="24"/>
          <w:lang w:val="pt-BR"/>
        </w:rPr>
      </w:pPr>
    </w:p>
    <w:p w14:paraId="24D02288" w14:textId="12059D26" w:rsidR="00C90045" w:rsidRDefault="00C90045" w:rsidP="00270BD4">
      <w:pPr>
        <w:pStyle w:val="BodyText"/>
        <w:jc w:val="both"/>
        <w:rPr>
          <w:rFonts w:ascii="Times New Roman" w:hAnsi="Times New Roman" w:cs="Times New Roman"/>
          <w:sz w:val="24"/>
          <w:szCs w:val="24"/>
          <w:lang w:val="pt-BR"/>
        </w:rPr>
      </w:pPr>
    </w:p>
    <w:p w14:paraId="7C6A7279" w14:textId="5919CCF4" w:rsidR="00C90045" w:rsidRDefault="00C90045" w:rsidP="00270BD4">
      <w:pPr>
        <w:pStyle w:val="BodyText"/>
        <w:jc w:val="both"/>
        <w:rPr>
          <w:rFonts w:ascii="Times New Roman" w:hAnsi="Times New Roman" w:cs="Times New Roman"/>
          <w:sz w:val="24"/>
          <w:szCs w:val="24"/>
          <w:lang w:val="pt-BR"/>
        </w:rPr>
      </w:pPr>
    </w:p>
    <w:p w14:paraId="7166F29A" w14:textId="77777777" w:rsidR="00C90045" w:rsidRDefault="00C90045" w:rsidP="00270BD4">
      <w:pPr>
        <w:pStyle w:val="BodyText"/>
        <w:jc w:val="both"/>
        <w:rPr>
          <w:rFonts w:ascii="Times New Roman" w:hAnsi="Times New Roman" w:cs="Times New Roman"/>
          <w:sz w:val="24"/>
          <w:szCs w:val="24"/>
          <w:lang w:val="pt-BR"/>
        </w:rPr>
        <w:sectPr w:rsidR="00C90045" w:rsidSect="00C90045">
          <w:pgSz w:w="16838" w:h="11906" w:orient="landscape"/>
          <w:pgMar w:top="1701" w:right="1701" w:bottom="1134" w:left="1134" w:header="709" w:footer="708" w:gutter="0"/>
          <w:cols w:space="708"/>
          <w:docGrid w:linePitch="360"/>
        </w:sectPr>
      </w:pPr>
    </w:p>
    <w:p w14:paraId="4DD88B46" w14:textId="39404369" w:rsidR="00C90045" w:rsidRDefault="00C90045" w:rsidP="00270BD4">
      <w:pPr>
        <w:pStyle w:val="BodyText"/>
        <w:jc w:val="both"/>
        <w:rPr>
          <w:rFonts w:ascii="Times New Roman" w:hAnsi="Times New Roman" w:cs="Times New Roman"/>
          <w:sz w:val="24"/>
          <w:szCs w:val="24"/>
          <w:lang w:val="pt-BR"/>
        </w:rPr>
      </w:pPr>
    </w:p>
    <w:p w14:paraId="02DA6C5D" w14:textId="7182A666" w:rsidR="005E48A6" w:rsidRDefault="005E48A6" w:rsidP="005E48A6">
      <w:pPr>
        <w:pStyle w:val="Heading2"/>
        <w:numPr>
          <w:ilvl w:val="1"/>
          <w:numId w:val="2"/>
        </w:numPr>
        <w:ind w:left="567" w:hanging="567"/>
        <w:rPr>
          <w:rFonts w:ascii="Times New Roman" w:hAnsi="Times New Roman" w:cs="Times New Roman"/>
          <w:b/>
          <w:lang w:val="pt-BR"/>
        </w:rPr>
      </w:pPr>
      <w:bookmarkStart w:id="10" w:name="_Toc534885085"/>
      <w:r w:rsidRPr="00C10007">
        <w:rPr>
          <w:rFonts w:ascii="Times New Roman" w:hAnsi="Times New Roman" w:cs="Times New Roman"/>
          <w:b/>
          <w:lang w:val="pt-BR"/>
        </w:rPr>
        <w:t xml:space="preserve">Quantidade de vagas </w:t>
      </w:r>
      <w:r>
        <w:rPr>
          <w:rFonts w:ascii="Times New Roman" w:hAnsi="Times New Roman" w:cs="Times New Roman"/>
          <w:b/>
          <w:lang w:val="pt-BR"/>
        </w:rPr>
        <w:t>ofertadas</w:t>
      </w:r>
      <w:r w:rsidRPr="00C10007">
        <w:rPr>
          <w:rFonts w:ascii="Times New Roman" w:hAnsi="Times New Roman" w:cs="Times New Roman"/>
          <w:b/>
          <w:lang w:val="pt-BR"/>
        </w:rPr>
        <w:t xml:space="preserve"> para o Programa Recomeço</w:t>
      </w:r>
      <w:bookmarkEnd w:id="10"/>
    </w:p>
    <w:p w14:paraId="107BD3CD" w14:textId="77777777" w:rsidR="005E48A6" w:rsidRPr="00CF03E8" w:rsidRDefault="005E48A6" w:rsidP="005E48A6">
      <w:pPr>
        <w:rPr>
          <w:rFonts w:ascii="Times New Roman" w:hAnsi="Times New Roman" w:cs="Times New Roman"/>
          <w:sz w:val="24"/>
          <w:szCs w:val="24"/>
          <w:lang w:val="pt-BR"/>
        </w:rPr>
      </w:pPr>
    </w:p>
    <w:p w14:paraId="797912CC" w14:textId="77777777" w:rsidR="005E48A6" w:rsidRDefault="005E48A6" w:rsidP="005E48A6">
      <w:pPr>
        <w:rPr>
          <w:rFonts w:ascii="Times New Roman" w:hAnsi="Times New Roman" w:cs="Times New Roman"/>
          <w:b/>
          <w:lang w:val="pt-BR"/>
        </w:rPr>
      </w:pPr>
    </w:p>
    <w:tbl>
      <w:tblPr>
        <w:tblStyle w:val="TableGrid"/>
        <w:tblpPr w:leftFromText="141" w:rightFromText="141" w:vertAnchor="text" w:horzAnchor="page" w:tblpXSpec="center" w:tblpY="-98"/>
        <w:tblW w:w="2972" w:type="dxa"/>
        <w:tblLook w:val="04A0" w:firstRow="1" w:lastRow="0" w:firstColumn="1" w:lastColumn="0" w:noHBand="0" w:noVBand="1"/>
      </w:tblPr>
      <w:tblGrid>
        <w:gridCol w:w="2123"/>
        <w:gridCol w:w="849"/>
      </w:tblGrid>
      <w:tr w:rsidR="005E48A6" w:rsidRPr="00CF03E8" w14:paraId="067CAE40" w14:textId="77777777" w:rsidTr="005E48A6">
        <w:tc>
          <w:tcPr>
            <w:tcW w:w="2123" w:type="dxa"/>
          </w:tcPr>
          <w:p w14:paraId="34D31D36" w14:textId="77777777" w:rsidR="005E48A6" w:rsidRPr="00CF03E8" w:rsidRDefault="005E48A6" w:rsidP="00310D30">
            <w:pPr>
              <w:rPr>
                <w:rFonts w:ascii="Times New Roman" w:hAnsi="Times New Roman" w:cs="Times New Roman"/>
                <w:sz w:val="24"/>
                <w:szCs w:val="24"/>
                <w:lang w:val="pt-BR"/>
              </w:rPr>
            </w:pPr>
            <w:r>
              <w:rPr>
                <w:rFonts w:ascii="Times New Roman" w:hAnsi="Times New Roman" w:cs="Times New Roman"/>
                <w:sz w:val="24"/>
                <w:szCs w:val="24"/>
                <w:lang w:val="pt-BR"/>
              </w:rPr>
              <w:t>Número de vagas</w:t>
            </w:r>
          </w:p>
        </w:tc>
        <w:tc>
          <w:tcPr>
            <w:tcW w:w="849" w:type="dxa"/>
          </w:tcPr>
          <w:p w14:paraId="22147942" w14:textId="24B481F9" w:rsidR="005E48A6" w:rsidRPr="00CF03E8" w:rsidRDefault="00792C39"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21</w:t>
            </w:r>
          </w:p>
        </w:tc>
      </w:tr>
    </w:tbl>
    <w:p w14:paraId="7835757C" w14:textId="77777777" w:rsidR="005E48A6" w:rsidRDefault="005E48A6" w:rsidP="005E48A6">
      <w:pPr>
        <w:rPr>
          <w:rFonts w:ascii="Times New Roman" w:hAnsi="Times New Roman" w:cs="Times New Roman"/>
          <w:b/>
          <w:lang w:val="pt-BR"/>
        </w:rPr>
      </w:pPr>
    </w:p>
    <w:p w14:paraId="29E9A136" w14:textId="77777777" w:rsidR="005E48A6" w:rsidRDefault="005E48A6" w:rsidP="00270BD4">
      <w:pPr>
        <w:pStyle w:val="BodyText"/>
        <w:jc w:val="both"/>
        <w:rPr>
          <w:rFonts w:ascii="Times New Roman" w:hAnsi="Times New Roman" w:cs="Times New Roman"/>
          <w:sz w:val="24"/>
          <w:szCs w:val="24"/>
          <w:lang w:val="pt-BR"/>
        </w:rPr>
      </w:pPr>
    </w:p>
    <w:p w14:paraId="7BEE05AD" w14:textId="77777777" w:rsidR="00925423" w:rsidRPr="00CF03E8" w:rsidRDefault="00925423" w:rsidP="00270BD4">
      <w:pPr>
        <w:pStyle w:val="BodyText"/>
        <w:jc w:val="both"/>
        <w:rPr>
          <w:rFonts w:ascii="Times New Roman" w:hAnsi="Times New Roman" w:cs="Times New Roman"/>
          <w:sz w:val="24"/>
          <w:szCs w:val="24"/>
          <w:lang w:val="pt-BR"/>
        </w:rPr>
      </w:pPr>
    </w:p>
    <w:p w14:paraId="39D2241D" w14:textId="3DD7F615" w:rsidR="00A30AD2" w:rsidRPr="00C10007" w:rsidRDefault="00925423" w:rsidP="00EF60E3">
      <w:pPr>
        <w:pStyle w:val="Heading2"/>
        <w:numPr>
          <w:ilvl w:val="1"/>
          <w:numId w:val="2"/>
        </w:numPr>
        <w:rPr>
          <w:rFonts w:ascii="Times New Roman" w:hAnsi="Times New Roman" w:cs="Times New Roman"/>
          <w:b/>
          <w:lang w:val="pt-BR"/>
        </w:rPr>
      </w:pPr>
      <w:r>
        <w:rPr>
          <w:rFonts w:ascii="Times New Roman" w:hAnsi="Times New Roman" w:cs="Times New Roman"/>
          <w:b/>
          <w:lang w:val="pt-BR"/>
        </w:rPr>
        <w:t xml:space="preserve"> </w:t>
      </w:r>
      <w:bookmarkStart w:id="11" w:name="_Toc534885086"/>
      <w:r>
        <w:rPr>
          <w:rFonts w:ascii="Times New Roman" w:hAnsi="Times New Roman" w:cs="Times New Roman"/>
          <w:b/>
          <w:lang w:val="pt-BR"/>
        </w:rPr>
        <w:t>Total de Acolhimento</w:t>
      </w:r>
      <w:r w:rsidR="00792C39">
        <w:rPr>
          <w:rFonts w:ascii="Times New Roman" w:hAnsi="Times New Roman" w:cs="Times New Roman"/>
          <w:b/>
          <w:lang w:val="pt-BR"/>
        </w:rPr>
        <w:t xml:space="preserve"> em 2020</w:t>
      </w:r>
      <w:r w:rsidR="005E48A6">
        <w:rPr>
          <w:rFonts w:ascii="Times New Roman" w:hAnsi="Times New Roman" w:cs="Times New Roman"/>
          <w:b/>
          <w:lang w:val="pt-BR"/>
        </w:rPr>
        <w:t xml:space="preserve"> – Programa Recomeço</w:t>
      </w:r>
      <w:bookmarkEnd w:id="11"/>
    </w:p>
    <w:p w14:paraId="4DC02E66" w14:textId="3D471D4E" w:rsidR="00A30AD2" w:rsidRDefault="00A30AD2" w:rsidP="00BA067D">
      <w:pPr>
        <w:rPr>
          <w:rFonts w:ascii="Times New Roman" w:hAnsi="Times New Roman" w:cs="Times New Roman"/>
          <w:sz w:val="24"/>
          <w:szCs w:val="24"/>
          <w:lang w:val="pt-BR"/>
        </w:rPr>
      </w:pPr>
    </w:p>
    <w:tbl>
      <w:tblPr>
        <w:tblStyle w:val="TableGrid"/>
        <w:tblW w:w="5506" w:type="dxa"/>
        <w:jc w:val="center"/>
        <w:tblLook w:val="04A0" w:firstRow="1" w:lastRow="0" w:firstColumn="1" w:lastColumn="0" w:noHBand="0" w:noVBand="1"/>
      </w:tblPr>
      <w:tblGrid>
        <w:gridCol w:w="3703"/>
        <w:gridCol w:w="1803"/>
      </w:tblGrid>
      <w:tr w:rsidR="002A2C34" w:rsidRPr="00426067" w14:paraId="1FC55481" w14:textId="77777777" w:rsidTr="005E48A6">
        <w:trPr>
          <w:jc w:val="center"/>
        </w:trPr>
        <w:tc>
          <w:tcPr>
            <w:tcW w:w="4798" w:type="dxa"/>
          </w:tcPr>
          <w:p w14:paraId="2BCDDDE0" w14:textId="43B5C38D"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TIPO DE ALTA</w:t>
            </w:r>
          </w:p>
        </w:tc>
        <w:tc>
          <w:tcPr>
            <w:tcW w:w="708" w:type="dxa"/>
            <w:vAlign w:val="center"/>
          </w:tcPr>
          <w:p w14:paraId="13C5A12F" w14:textId="5B6769B0" w:rsidR="002A2C34" w:rsidRPr="00802FB2" w:rsidRDefault="005E48A6" w:rsidP="00D93D80">
            <w:pPr>
              <w:jc w:val="center"/>
              <w:rPr>
                <w:rFonts w:ascii="Times New Roman" w:hAnsi="Times New Roman" w:cs="Times New Roman"/>
                <w:sz w:val="24"/>
                <w:szCs w:val="24"/>
                <w:lang w:val="pt-BR"/>
              </w:rPr>
            </w:pPr>
            <w:r>
              <w:rPr>
                <w:rFonts w:ascii="Times New Roman" w:hAnsi="Times New Roman" w:cs="Times New Roman"/>
                <w:sz w:val="24"/>
                <w:szCs w:val="24"/>
                <w:lang w:val="pt-BR"/>
              </w:rPr>
              <w:t>QUANTIDADE</w:t>
            </w:r>
          </w:p>
        </w:tc>
      </w:tr>
      <w:tr w:rsidR="002A2C34" w:rsidRPr="00CF03E8" w14:paraId="0708E107" w14:textId="77777777" w:rsidTr="005E48A6">
        <w:trPr>
          <w:jc w:val="center"/>
        </w:trPr>
        <w:tc>
          <w:tcPr>
            <w:tcW w:w="4798" w:type="dxa"/>
          </w:tcPr>
          <w:p w14:paraId="704796D4" w14:textId="5236B7C3"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Administrativa</w:t>
            </w:r>
          </w:p>
        </w:tc>
        <w:tc>
          <w:tcPr>
            <w:tcW w:w="708" w:type="dxa"/>
            <w:vAlign w:val="center"/>
          </w:tcPr>
          <w:p w14:paraId="0572252D" w14:textId="7DA5CA73" w:rsidR="002A2C34" w:rsidRPr="00CF03E8" w:rsidRDefault="00792C39" w:rsidP="00057490">
            <w:pPr>
              <w:jc w:val="center"/>
              <w:rPr>
                <w:rFonts w:ascii="Times New Roman" w:hAnsi="Times New Roman" w:cs="Times New Roman"/>
                <w:sz w:val="24"/>
                <w:szCs w:val="24"/>
              </w:rPr>
            </w:pPr>
            <w:r>
              <w:rPr>
                <w:rFonts w:ascii="Times New Roman" w:hAnsi="Times New Roman" w:cs="Times New Roman"/>
                <w:sz w:val="24"/>
                <w:szCs w:val="24"/>
              </w:rPr>
              <w:t>09</w:t>
            </w:r>
          </w:p>
        </w:tc>
      </w:tr>
      <w:tr w:rsidR="002A2C34" w:rsidRPr="00CF03E8" w14:paraId="091E4640" w14:textId="77777777" w:rsidTr="005E48A6">
        <w:trPr>
          <w:jc w:val="center"/>
        </w:trPr>
        <w:tc>
          <w:tcPr>
            <w:tcW w:w="4798" w:type="dxa"/>
          </w:tcPr>
          <w:p w14:paraId="576F939B" w14:textId="0F643A8C"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Solicitada</w:t>
            </w:r>
          </w:p>
        </w:tc>
        <w:tc>
          <w:tcPr>
            <w:tcW w:w="708" w:type="dxa"/>
            <w:vAlign w:val="center"/>
          </w:tcPr>
          <w:p w14:paraId="6E7E94C5" w14:textId="6C4DBF03" w:rsidR="002A2C34" w:rsidRPr="00CF03E8" w:rsidRDefault="00792C39" w:rsidP="00057490">
            <w:pPr>
              <w:jc w:val="center"/>
              <w:rPr>
                <w:rFonts w:ascii="Times New Roman" w:hAnsi="Times New Roman" w:cs="Times New Roman"/>
                <w:sz w:val="24"/>
                <w:szCs w:val="24"/>
              </w:rPr>
            </w:pPr>
            <w:r>
              <w:rPr>
                <w:rFonts w:ascii="Times New Roman" w:hAnsi="Times New Roman" w:cs="Times New Roman"/>
                <w:sz w:val="24"/>
                <w:szCs w:val="24"/>
              </w:rPr>
              <w:t>24</w:t>
            </w:r>
          </w:p>
        </w:tc>
      </w:tr>
      <w:tr w:rsidR="005E48A6" w:rsidRPr="00CF03E8" w14:paraId="0AE445F5" w14:textId="77777777" w:rsidTr="005E48A6">
        <w:trPr>
          <w:jc w:val="center"/>
        </w:trPr>
        <w:tc>
          <w:tcPr>
            <w:tcW w:w="4798" w:type="dxa"/>
          </w:tcPr>
          <w:p w14:paraId="61224C28" w14:textId="5381D453" w:rsidR="005E48A6"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Terapêutica</w:t>
            </w:r>
          </w:p>
        </w:tc>
        <w:tc>
          <w:tcPr>
            <w:tcW w:w="708" w:type="dxa"/>
            <w:vAlign w:val="center"/>
          </w:tcPr>
          <w:p w14:paraId="7BD08DFE" w14:textId="11790F54" w:rsidR="005E48A6" w:rsidRPr="00CF03E8" w:rsidRDefault="00792C39" w:rsidP="00057490">
            <w:pPr>
              <w:jc w:val="center"/>
              <w:rPr>
                <w:rFonts w:ascii="Times New Roman" w:hAnsi="Times New Roman" w:cs="Times New Roman"/>
                <w:sz w:val="24"/>
                <w:szCs w:val="24"/>
              </w:rPr>
            </w:pPr>
            <w:r>
              <w:rPr>
                <w:rFonts w:ascii="Times New Roman" w:hAnsi="Times New Roman" w:cs="Times New Roman"/>
                <w:sz w:val="24"/>
                <w:szCs w:val="24"/>
              </w:rPr>
              <w:t>20</w:t>
            </w:r>
          </w:p>
        </w:tc>
      </w:tr>
      <w:tr w:rsidR="005E48A6" w:rsidRPr="005E48A6" w14:paraId="155C1E22" w14:textId="77777777" w:rsidTr="005E48A6">
        <w:trPr>
          <w:jc w:val="center"/>
        </w:trPr>
        <w:tc>
          <w:tcPr>
            <w:tcW w:w="4798" w:type="dxa"/>
          </w:tcPr>
          <w:p w14:paraId="1295419B" w14:textId="23FCD792"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Evasão</w:t>
            </w:r>
          </w:p>
        </w:tc>
        <w:tc>
          <w:tcPr>
            <w:tcW w:w="708" w:type="dxa"/>
            <w:vAlign w:val="center"/>
          </w:tcPr>
          <w:p w14:paraId="030296B4" w14:textId="5C54A16D" w:rsidR="005E48A6" w:rsidRPr="005E48A6" w:rsidRDefault="00792C39" w:rsidP="00057490">
            <w:pPr>
              <w:jc w:val="center"/>
              <w:rPr>
                <w:rFonts w:ascii="Times New Roman" w:hAnsi="Times New Roman" w:cs="Times New Roman"/>
                <w:sz w:val="24"/>
                <w:szCs w:val="24"/>
              </w:rPr>
            </w:pPr>
            <w:r>
              <w:rPr>
                <w:rFonts w:ascii="Times New Roman" w:hAnsi="Times New Roman" w:cs="Times New Roman"/>
                <w:sz w:val="24"/>
                <w:szCs w:val="24"/>
              </w:rPr>
              <w:t>--</w:t>
            </w:r>
          </w:p>
        </w:tc>
      </w:tr>
      <w:tr w:rsidR="005E48A6" w:rsidRPr="005E48A6" w14:paraId="22426D7A" w14:textId="77777777" w:rsidTr="005E48A6">
        <w:trPr>
          <w:jc w:val="center"/>
        </w:trPr>
        <w:tc>
          <w:tcPr>
            <w:tcW w:w="4798" w:type="dxa"/>
          </w:tcPr>
          <w:p w14:paraId="00CC967A" w14:textId="696EA700"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Total</w:t>
            </w:r>
          </w:p>
        </w:tc>
        <w:tc>
          <w:tcPr>
            <w:tcW w:w="708" w:type="dxa"/>
            <w:vAlign w:val="center"/>
          </w:tcPr>
          <w:p w14:paraId="43B56DCF" w14:textId="62D5CCCA" w:rsidR="005E48A6" w:rsidRPr="005E48A6" w:rsidRDefault="00792C39" w:rsidP="00D93D80">
            <w:pPr>
              <w:jc w:val="center"/>
              <w:rPr>
                <w:rFonts w:ascii="Times New Roman" w:hAnsi="Times New Roman" w:cs="Times New Roman"/>
                <w:sz w:val="24"/>
                <w:szCs w:val="24"/>
              </w:rPr>
            </w:pPr>
            <w:r>
              <w:rPr>
                <w:rFonts w:ascii="Times New Roman" w:hAnsi="Times New Roman" w:cs="Times New Roman"/>
                <w:sz w:val="24"/>
                <w:szCs w:val="24"/>
              </w:rPr>
              <w:t>53</w:t>
            </w:r>
          </w:p>
        </w:tc>
      </w:tr>
    </w:tbl>
    <w:p w14:paraId="73A55A96" w14:textId="71C48B9A" w:rsidR="00A30AD2" w:rsidRPr="005E48A6" w:rsidRDefault="00A30AD2" w:rsidP="00BA067D">
      <w:pPr>
        <w:rPr>
          <w:rFonts w:ascii="Times New Roman" w:hAnsi="Times New Roman" w:cs="Times New Roman"/>
          <w:b/>
          <w:sz w:val="24"/>
          <w:szCs w:val="24"/>
          <w:lang w:val="pt-BR"/>
        </w:rPr>
      </w:pPr>
      <w:bookmarkStart w:id="12" w:name="_Toc473130464"/>
    </w:p>
    <w:p w14:paraId="755CBF8C" w14:textId="77777777" w:rsidR="00925423" w:rsidRPr="005E48A6" w:rsidRDefault="00925423" w:rsidP="00BA067D">
      <w:pPr>
        <w:rPr>
          <w:rFonts w:ascii="Times New Roman" w:hAnsi="Times New Roman" w:cs="Times New Roman"/>
          <w:b/>
          <w:sz w:val="24"/>
          <w:szCs w:val="24"/>
          <w:lang w:val="pt-BR"/>
        </w:rPr>
      </w:pPr>
    </w:p>
    <w:p w14:paraId="42A5040E" w14:textId="29093D07" w:rsidR="005E48A6" w:rsidRPr="005E48A6" w:rsidRDefault="005E48A6" w:rsidP="005E48A6">
      <w:pPr>
        <w:pStyle w:val="Heading2"/>
        <w:numPr>
          <w:ilvl w:val="1"/>
          <w:numId w:val="2"/>
        </w:numPr>
        <w:rPr>
          <w:rFonts w:ascii="Times New Roman" w:hAnsi="Times New Roman" w:cs="Times New Roman"/>
          <w:b/>
          <w:i/>
          <w:lang w:val="pt-BR"/>
        </w:rPr>
      </w:pPr>
      <w:bookmarkStart w:id="13" w:name="_Toc534885087"/>
      <w:r w:rsidRPr="005E48A6">
        <w:rPr>
          <w:rFonts w:ascii="Times New Roman" w:hAnsi="Times New Roman" w:cs="Times New Roman"/>
          <w:b/>
          <w:lang w:val="pt-BR"/>
        </w:rPr>
        <w:t>Quantidade d</w:t>
      </w:r>
      <w:r w:rsidR="004B462E">
        <w:rPr>
          <w:rFonts w:ascii="Times New Roman" w:hAnsi="Times New Roman" w:cs="Times New Roman"/>
          <w:b/>
          <w:lang w:val="pt-BR"/>
        </w:rPr>
        <w:t xml:space="preserve">e Pessoas “Em Acolhimento” em </w:t>
      </w:r>
      <w:bookmarkEnd w:id="13"/>
      <w:r w:rsidR="00A97109">
        <w:rPr>
          <w:rFonts w:ascii="Times New Roman" w:hAnsi="Times New Roman" w:cs="Times New Roman"/>
          <w:b/>
          <w:lang w:val="pt-BR"/>
        </w:rPr>
        <w:t>31/12/2020</w:t>
      </w:r>
    </w:p>
    <w:p w14:paraId="4F996BA5" w14:textId="77777777" w:rsidR="005E48A6" w:rsidRPr="005E48A6" w:rsidRDefault="005E48A6" w:rsidP="005E48A6">
      <w:pPr>
        <w:rPr>
          <w:rFonts w:ascii="Times New Roman" w:hAnsi="Times New Roman" w:cs="Times New Roman"/>
          <w:sz w:val="24"/>
          <w:szCs w:val="24"/>
          <w:lang w:val="pt-BR"/>
        </w:rPr>
      </w:pPr>
    </w:p>
    <w:tbl>
      <w:tblPr>
        <w:tblStyle w:val="TableGrid"/>
        <w:tblW w:w="5214" w:type="dxa"/>
        <w:jc w:val="center"/>
        <w:tblLook w:val="04A0" w:firstRow="1" w:lastRow="0" w:firstColumn="1" w:lastColumn="0" w:noHBand="0" w:noVBand="1"/>
      </w:tblPr>
      <w:tblGrid>
        <w:gridCol w:w="4190"/>
        <w:gridCol w:w="1024"/>
      </w:tblGrid>
      <w:tr w:rsidR="005E48A6" w:rsidRPr="005E48A6" w14:paraId="7DB42300" w14:textId="77777777" w:rsidTr="005E48A6">
        <w:trPr>
          <w:jc w:val="center"/>
        </w:trPr>
        <w:tc>
          <w:tcPr>
            <w:tcW w:w="4190" w:type="dxa"/>
          </w:tcPr>
          <w:p w14:paraId="4BC37B9F" w14:textId="077FCEDD" w:rsidR="005E48A6" w:rsidRPr="005E48A6" w:rsidRDefault="004B462E" w:rsidP="00310D30">
            <w:pPr>
              <w:rPr>
                <w:rFonts w:ascii="Times New Roman" w:hAnsi="Times New Roman" w:cs="Times New Roman"/>
                <w:sz w:val="24"/>
                <w:szCs w:val="24"/>
                <w:lang w:val="pt-BR"/>
              </w:rPr>
            </w:pPr>
            <w:r>
              <w:rPr>
                <w:rFonts w:ascii="Times New Roman" w:hAnsi="Times New Roman" w:cs="Times New Roman"/>
                <w:sz w:val="24"/>
                <w:szCs w:val="24"/>
                <w:lang w:val="pt-BR"/>
              </w:rPr>
              <w:t>Pes</w:t>
            </w:r>
            <w:r w:rsidR="00A97109">
              <w:rPr>
                <w:rFonts w:ascii="Times New Roman" w:hAnsi="Times New Roman" w:cs="Times New Roman"/>
                <w:sz w:val="24"/>
                <w:szCs w:val="24"/>
                <w:lang w:val="pt-BR"/>
              </w:rPr>
              <w:t>soas “Em Acolhimento” 31/12/2020</w:t>
            </w:r>
          </w:p>
        </w:tc>
        <w:tc>
          <w:tcPr>
            <w:tcW w:w="1024" w:type="dxa"/>
          </w:tcPr>
          <w:p w14:paraId="256A6512" w14:textId="36412CA9" w:rsidR="005E48A6" w:rsidRPr="005E48A6" w:rsidRDefault="00A97109"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10</w:t>
            </w:r>
          </w:p>
        </w:tc>
      </w:tr>
    </w:tbl>
    <w:p w14:paraId="634B845D" w14:textId="77777777" w:rsidR="005E48A6" w:rsidRPr="005E48A6" w:rsidRDefault="005E48A6" w:rsidP="00BA067D">
      <w:pPr>
        <w:rPr>
          <w:rFonts w:ascii="Times New Roman" w:hAnsi="Times New Roman" w:cs="Times New Roman"/>
          <w:b/>
          <w:sz w:val="24"/>
          <w:szCs w:val="24"/>
          <w:lang w:val="pt-BR"/>
        </w:rPr>
      </w:pPr>
    </w:p>
    <w:p w14:paraId="10D3F25E" w14:textId="77777777" w:rsidR="005E48A6" w:rsidRPr="005E48A6" w:rsidRDefault="005E48A6" w:rsidP="00BA067D">
      <w:pPr>
        <w:rPr>
          <w:rFonts w:ascii="Times New Roman" w:hAnsi="Times New Roman" w:cs="Times New Roman"/>
          <w:b/>
          <w:sz w:val="24"/>
          <w:szCs w:val="24"/>
          <w:lang w:val="pt-BR"/>
        </w:rPr>
      </w:pPr>
    </w:p>
    <w:p w14:paraId="29912CFF" w14:textId="5BD100CE" w:rsidR="00A30AD2" w:rsidRPr="00575A82" w:rsidRDefault="005E48A6" w:rsidP="00EF60E3">
      <w:pPr>
        <w:pStyle w:val="Heading2"/>
        <w:numPr>
          <w:ilvl w:val="1"/>
          <w:numId w:val="2"/>
        </w:numPr>
        <w:rPr>
          <w:rFonts w:ascii="Times New Roman" w:hAnsi="Times New Roman" w:cs="Times New Roman"/>
          <w:b/>
          <w:i/>
          <w:lang w:val="pt-BR"/>
        </w:rPr>
      </w:pPr>
      <w:bookmarkStart w:id="14" w:name="_Toc534885088"/>
      <w:bookmarkEnd w:id="12"/>
      <w:r w:rsidRPr="005E48A6">
        <w:rPr>
          <w:rFonts w:ascii="Times New Roman" w:hAnsi="Times New Roman" w:cs="Times New Roman"/>
          <w:b/>
          <w:lang w:val="pt-BR"/>
        </w:rPr>
        <w:t>Público A</w:t>
      </w:r>
      <w:r w:rsidR="00575A82" w:rsidRPr="005E48A6">
        <w:rPr>
          <w:rFonts w:ascii="Times New Roman" w:hAnsi="Times New Roman" w:cs="Times New Roman"/>
          <w:b/>
          <w:lang w:val="pt-BR"/>
        </w:rPr>
        <w:t>l</w:t>
      </w:r>
      <w:r w:rsidR="00575A82">
        <w:rPr>
          <w:rFonts w:ascii="Times New Roman" w:hAnsi="Times New Roman" w:cs="Times New Roman"/>
          <w:b/>
          <w:lang w:val="pt-BR"/>
        </w:rPr>
        <w:t>vo</w:t>
      </w:r>
      <w:r>
        <w:rPr>
          <w:rFonts w:ascii="Times New Roman" w:hAnsi="Times New Roman" w:cs="Times New Roman"/>
          <w:b/>
          <w:lang w:val="pt-BR"/>
        </w:rPr>
        <w:t xml:space="preserve"> Atendido</w:t>
      </w:r>
      <w:bookmarkEnd w:id="14"/>
    </w:p>
    <w:p w14:paraId="5BD6E1C2" w14:textId="6798601D" w:rsidR="00575A82" w:rsidRPr="000F37B1" w:rsidRDefault="00575A82" w:rsidP="00575A82">
      <w:pPr>
        <w:rPr>
          <w:rFonts w:ascii="Times New Roman" w:hAnsi="Times New Roman" w:cs="Times New Roman"/>
          <w:color w:val="FF0000"/>
          <w:lang w:val="pt-BR"/>
        </w:rPr>
      </w:pPr>
    </w:p>
    <w:tbl>
      <w:tblPr>
        <w:tblStyle w:val="TableGrid"/>
        <w:tblW w:w="4913" w:type="dxa"/>
        <w:jc w:val="center"/>
        <w:tblLook w:val="04A0" w:firstRow="1" w:lastRow="0" w:firstColumn="1" w:lastColumn="0" w:noHBand="0" w:noVBand="1"/>
      </w:tblPr>
      <w:tblGrid>
        <w:gridCol w:w="3070"/>
        <w:gridCol w:w="1843"/>
      </w:tblGrid>
      <w:tr w:rsidR="005E48A6" w:rsidRPr="00CF03E8" w14:paraId="717A1F97" w14:textId="77777777" w:rsidTr="005E48A6">
        <w:trPr>
          <w:jc w:val="center"/>
        </w:trPr>
        <w:tc>
          <w:tcPr>
            <w:tcW w:w="3070" w:type="dxa"/>
          </w:tcPr>
          <w:p w14:paraId="1BA64BFD" w14:textId="5CCD66DF"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Gênero</w:t>
            </w:r>
          </w:p>
        </w:tc>
        <w:tc>
          <w:tcPr>
            <w:tcW w:w="1843" w:type="dxa"/>
          </w:tcPr>
          <w:p w14:paraId="55BDE800" w14:textId="4EF0528D" w:rsidR="005E48A6" w:rsidRDefault="005E48A6" w:rsidP="00AB7695">
            <w:pPr>
              <w:jc w:val="center"/>
              <w:rPr>
                <w:rFonts w:ascii="Times New Roman" w:hAnsi="Times New Roman" w:cs="Times New Roman"/>
                <w:sz w:val="24"/>
                <w:szCs w:val="24"/>
              </w:rPr>
            </w:pPr>
            <w:proofErr w:type="spellStart"/>
            <w:r>
              <w:rPr>
                <w:rFonts w:ascii="Times New Roman" w:hAnsi="Times New Roman" w:cs="Times New Roman"/>
                <w:sz w:val="24"/>
                <w:szCs w:val="24"/>
              </w:rPr>
              <w:t>Quantidade</w:t>
            </w:r>
            <w:proofErr w:type="spellEnd"/>
          </w:p>
        </w:tc>
      </w:tr>
      <w:tr w:rsidR="00575A82" w:rsidRPr="00CF03E8" w14:paraId="41772090" w14:textId="77777777" w:rsidTr="005E48A6">
        <w:trPr>
          <w:jc w:val="center"/>
        </w:trPr>
        <w:tc>
          <w:tcPr>
            <w:tcW w:w="3070" w:type="dxa"/>
          </w:tcPr>
          <w:p w14:paraId="46B365CD" w14:textId="2A14B129"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Masculino</w:t>
            </w:r>
          </w:p>
        </w:tc>
        <w:tc>
          <w:tcPr>
            <w:tcW w:w="1843" w:type="dxa"/>
          </w:tcPr>
          <w:p w14:paraId="6B55464E" w14:textId="2E88C61D" w:rsidR="00575A82" w:rsidRPr="00CF03E8" w:rsidRDefault="00A97109" w:rsidP="00AB7695">
            <w:pPr>
              <w:jc w:val="center"/>
              <w:rPr>
                <w:rFonts w:ascii="Times New Roman" w:hAnsi="Times New Roman" w:cs="Times New Roman"/>
                <w:sz w:val="24"/>
                <w:szCs w:val="24"/>
              </w:rPr>
            </w:pPr>
            <w:r>
              <w:rPr>
                <w:rFonts w:ascii="Times New Roman" w:hAnsi="Times New Roman" w:cs="Times New Roman"/>
                <w:sz w:val="24"/>
                <w:szCs w:val="24"/>
              </w:rPr>
              <w:t>21</w:t>
            </w:r>
          </w:p>
        </w:tc>
      </w:tr>
      <w:tr w:rsidR="00575A82" w:rsidRPr="00CF03E8" w14:paraId="06B3ED8E" w14:textId="77777777" w:rsidTr="005E48A6">
        <w:trPr>
          <w:jc w:val="center"/>
        </w:trPr>
        <w:tc>
          <w:tcPr>
            <w:tcW w:w="3070" w:type="dxa"/>
          </w:tcPr>
          <w:p w14:paraId="12290277" w14:textId="663FCE24"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Feminino</w:t>
            </w:r>
          </w:p>
        </w:tc>
        <w:tc>
          <w:tcPr>
            <w:tcW w:w="1843" w:type="dxa"/>
          </w:tcPr>
          <w:p w14:paraId="4A505404" w14:textId="387CEED5" w:rsidR="00575A82"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71FC2B62" w14:textId="77777777" w:rsidTr="005E48A6">
        <w:trPr>
          <w:jc w:val="center"/>
        </w:trPr>
        <w:tc>
          <w:tcPr>
            <w:tcW w:w="3070" w:type="dxa"/>
          </w:tcPr>
          <w:p w14:paraId="3C70086E" w14:textId="4D5064D8"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Transgênero</w:t>
            </w:r>
          </w:p>
        </w:tc>
        <w:tc>
          <w:tcPr>
            <w:tcW w:w="1843" w:type="dxa"/>
          </w:tcPr>
          <w:p w14:paraId="3100424C" w14:textId="3973B794" w:rsidR="005E48A6"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4768907F" w14:textId="77777777" w:rsidTr="005E48A6">
        <w:trPr>
          <w:jc w:val="center"/>
        </w:trPr>
        <w:tc>
          <w:tcPr>
            <w:tcW w:w="3070" w:type="dxa"/>
          </w:tcPr>
          <w:p w14:paraId="690064A0" w14:textId="117C295D" w:rsidR="005E48A6"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1843" w:type="dxa"/>
          </w:tcPr>
          <w:p w14:paraId="4F21312E" w14:textId="3BB99026" w:rsidR="005E48A6" w:rsidRPr="00CF03E8" w:rsidRDefault="00A97109" w:rsidP="00AB7695">
            <w:pPr>
              <w:jc w:val="center"/>
              <w:rPr>
                <w:rFonts w:ascii="Times New Roman" w:hAnsi="Times New Roman" w:cs="Times New Roman"/>
                <w:sz w:val="24"/>
                <w:szCs w:val="24"/>
              </w:rPr>
            </w:pPr>
            <w:r>
              <w:rPr>
                <w:rFonts w:ascii="Times New Roman" w:hAnsi="Times New Roman" w:cs="Times New Roman"/>
                <w:sz w:val="24"/>
                <w:szCs w:val="24"/>
              </w:rPr>
              <w:t>21</w:t>
            </w:r>
          </w:p>
        </w:tc>
      </w:tr>
    </w:tbl>
    <w:p w14:paraId="4AE72BBE" w14:textId="77777777" w:rsidR="00660051" w:rsidRDefault="00660051" w:rsidP="00660051">
      <w:pPr>
        <w:widowControl/>
        <w:spacing w:after="160" w:line="259" w:lineRule="auto"/>
        <w:rPr>
          <w:rFonts w:ascii="Times New Roman" w:hAnsi="Times New Roman" w:cs="Times New Roman"/>
          <w:b/>
          <w:sz w:val="24"/>
          <w:szCs w:val="24"/>
          <w:lang w:val="pt-BR"/>
        </w:rPr>
      </w:pPr>
    </w:p>
    <w:p w14:paraId="75E1B5DD" w14:textId="293D25F4" w:rsidR="00A30AD2" w:rsidRPr="00B964CE" w:rsidRDefault="005219D3" w:rsidP="00B964CE">
      <w:pPr>
        <w:pStyle w:val="ListParagraph"/>
        <w:widowControl/>
        <w:numPr>
          <w:ilvl w:val="1"/>
          <w:numId w:val="1"/>
        </w:numPr>
        <w:spacing w:after="160" w:line="259" w:lineRule="auto"/>
        <w:ind w:left="0" w:firstLine="0"/>
        <w:rPr>
          <w:rFonts w:ascii="Times New Roman" w:hAnsi="Times New Roman" w:cs="Times New Roman"/>
          <w:b/>
          <w:sz w:val="24"/>
          <w:szCs w:val="24"/>
          <w:lang w:val="pt-BR"/>
        </w:rPr>
      </w:pPr>
      <w:r w:rsidRPr="00B964CE">
        <w:rPr>
          <w:rFonts w:ascii="Times New Roman" w:hAnsi="Times New Roman" w:cs="Times New Roman"/>
          <w:b/>
          <w:sz w:val="24"/>
          <w:szCs w:val="24"/>
          <w:lang w:val="pt-BR"/>
        </w:rPr>
        <w:t>RECURSOS</w:t>
      </w:r>
      <w:r w:rsidRPr="00B964CE">
        <w:rPr>
          <w:rFonts w:ascii="Times New Roman" w:hAnsi="Times New Roman" w:cs="Times New Roman"/>
          <w:b/>
          <w:spacing w:val="-7"/>
          <w:sz w:val="24"/>
          <w:szCs w:val="24"/>
          <w:lang w:val="pt-BR"/>
        </w:rPr>
        <w:t xml:space="preserve"> </w:t>
      </w:r>
      <w:r w:rsidRPr="00B964CE">
        <w:rPr>
          <w:rFonts w:ascii="Times New Roman" w:hAnsi="Times New Roman" w:cs="Times New Roman"/>
          <w:b/>
          <w:sz w:val="24"/>
          <w:szCs w:val="24"/>
          <w:lang w:val="pt-BR"/>
        </w:rPr>
        <w:t>HUMANOS</w:t>
      </w:r>
      <w:r w:rsidR="00151BAF" w:rsidRPr="00B964CE">
        <w:rPr>
          <w:rFonts w:ascii="Times New Roman" w:hAnsi="Times New Roman" w:cs="Times New Roman"/>
          <w:b/>
          <w:sz w:val="24"/>
          <w:szCs w:val="24"/>
          <w:lang w:val="pt-BR"/>
        </w:rPr>
        <w:t xml:space="preserve"> 2020</w:t>
      </w:r>
    </w:p>
    <w:p w14:paraId="6E14C91E" w14:textId="29BA7281" w:rsidR="005219D3" w:rsidRPr="000F37B1" w:rsidRDefault="005219D3" w:rsidP="009104B5">
      <w:pPr>
        <w:pStyle w:val="BodyText"/>
        <w:jc w:val="both"/>
        <w:rPr>
          <w:rFonts w:ascii="Times New Roman" w:hAnsi="Times New Roman" w:cs="Times New Roman"/>
          <w:color w:val="FF0000"/>
          <w:sz w:val="24"/>
          <w:szCs w:val="24"/>
          <w:lang w:val="pt-BR"/>
        </w:rPr>
      </w:pPr>
    </w:p>
    <w:tbl>
      <w:tblPr>
        <w:tblStyle w:val="TableGrid"/>
        <w:tblW w:w="0" w:type="auto"/>
        <w:jc w:val="center"/>
        <w:tblLook w:val="04A0" w:firstRow="1" w:lastRow="0" w:firstColumn="1" w:lastColumn="0" w:noHBand="0" w:noVBand="1"/>
      </w:tblPr>
      <w:tblGrid>
        <w:gridCol w:w="931"/>
        <w:gridCol w:w="2892"/>
        <w:gridCol w:w="1264"/>
        <w:gridCol w:w="1429"/>
        <w:gridCol w:w="2545"/>
      </w:tblGrid>
      <w:tr w:rsidR="00E61C51" w14:paraId="32603642" w14:textId="77777777" w:rsidTr="00697EC3">
        <w:trPr>
          <w:jc w:val="center"/>
        </w:trPr>
        <w:tc>
          <w:tcPr>
            <w:tcW w:w="931" w:type="dxa"/>
            <w:shd w:val="clear" w:color="auto" w:fill="D0CECE" w:themeFill="background2" w:themeFillShade="E6"/>
            <w:vAlign w:val="center"/>
          </w:tcPr>
          <w:p w14:paraId="5719285D" w14:textId="77777777" w:rsidR="00E61C51"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Quant.</w:t>
            </w:r>
          </w:p>
        </w:tc>
        <w:tc>
          <w:tcPr>
            <w:tcW w:w="2892" w:type="dxa"/>
            <w:shd w:val="clear" w:color="auto" w:fill="D0CECE" w:themeFill="background2" w:themeFillShade="E6"/>
            <w:vAlign w:val="center"/>
          </w:tcPr>
          <w:p w14:paraId="7B2E5165"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Função</w:t>
            </w:r>
          </w:p>
        </w:tc>
        <w:tc>
          <w:tcPr>
            <w:tcW w:w="1264" w:type="dxa"/>
            <w:shd w:val="clear" w:color="auto" w:fill="D0CECE" w:themeFill="background2" w:themeFillShade="E6"/>
            <w:vAlign w:val="center"/>
          </w:tcPr>
          <w:p w14:paraId="3AF5992F"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Carga horária semanal</w:t>
            </w:r>
          </w:p>
        </w:tc>
        <w:tc>
          <w:tcPr>
            <w:tcW w:w="1429" w:type="dxa"/>
            <w:shd w:val="clear" w:color="auto" w:fill="D0CECE" w:themeFill="background2" w:themeFillShade="E6"/>
            <w:vAlign w:val="center"/>
          </w:tcPr>
          <w:p w14:paraId="7B0285E6"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Regime de contratação</w:t>
            </w:r>
          </w:p>
        </w:tc>
        <w:tc>
          <w:tcPr>
            <w:tcW w:w="2545" w:type="dxa"/>
            <w:shd w:val="clear" w:color="auto" w:fill="D0CECE" w:themeFill="background2" w:themeFillShade="E6"/>
          </w:tcPr>
          <w:p w14:paraId="2AD7C2FD"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Forma de financiamento</w:t>
            </w:r>
          </w:p>
        </w:tc>
      </w:tr>
      <w:tr w:rsidR="00E61C51" w14:paraId="4A0A00B3" w14:textId="77777777" w:rsidTr="00697EC3">
        <w:trPr>
          <w:jc w:val="center"/>
        </w:trPr>
        <w:tc>
          <w:tcPr>
            <w:tcW w:w="931" w:type="dxa"/>
          </w:tcPr>
          <w:p w14:paraId="300E4D5B" w14:textId="79FE4958" w:rsidR="00E61C51"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892" w:type="dxa"/>
          </w:tcPr>
          <w:p w14:paraId="2FBA6B8F" w14:textId="7B8B87E8" w:rsidR="00E61C51" w:rsidRDefault="00E61C51" w:rsidP="00697EC3">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r w:rsidR="00697EC3">
              <w:rPr>
                <w:rFonts w:ascii="Times New Roman" w:hAnsi="Times New Roman" w:cs="Times New Roman"/>
                <w:sz w:val="24"/>
                <w:szCs w:val="24"/>
                <w:lang w:val="pt-BR"/>
              </w:rPr>
              <w:t xml:space="preserve"> - Coordenador</w:t>
            </w:r>
          </w:p>
        </w:tc>
        <w:tc>
          <w:tcPr>
            <w:tcW w:w="1264" w:type="dxa"/>
          </w:tcPr>
          <w:p w14:paraId="1DBD1C13"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429" w:type="dxa"/>
          </w:tcPr>
          <w:p w14:paraId="7AEAD78C"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E5BFD1D"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697EC3" w14:paraId="185E4937" w14:textId="77777777" w:rsidTr="00697EC3">
        <w:trPr>
          <w:jc w:val="center"/>
        </w:trPr>
        <w:tc>
          <w:tcPr>
            <w:tcW w:w="931" w:type="dxa"/>
          </w:tcPr>
          <w:p w14:paraId="0BA6BAB8" w14:textId="742B8C68"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892" w:type="dxa"/>
          </w:tcPr>
          <w:p w14:paraId="1655D088" w14:textId="745B9F2A" w:rsidR="00697EC3" w:rsidRDefault="00697EC3" w:rsidP="00697EC3">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264" w:type="dxa"/>
          </w:tcPr>
          <w:p w14:paraId="752DA0E8" w14:textId="79F60039"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429" w:type="dxa"/>
          </w:tcPr>
          <w:p w14:paraId="7282EAA0" w14:textId="6D73861D"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36FF031" w14:textId="6B895865"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E61C51" w14:paraId="0A65F8FA" w14:textId="77777777" w:rsidTr="00697EC3">
        <w:trPr>
          <w:jc w:val="center"/>
        </w:trPr>
        <w:tc>
          <w:tcPr>
            <w:tcW w:w="931" w:type="dxa"/>
          </w:tcPr>
          <w:p w14:paraId="400B6B06" w14:textId="5A5A6927" w:rsidR="00E61C51" w:rsidRDefault="004B462E"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w:t>
            </w:r>
          </w:p>
        </w:tc>
        <w:tc>
          <w:tcPr>
            <w:tcW w:w="2892" w:type="dxa"/>
          </w:tcPr>
          <w:p w14:paraId="1115AEAF"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264" w:type="dxa"/>
          </w:tcPr>
          <w:p w14:paraId="07DB1977"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429" w:type="dxa"/>
          </w:tcPr>
          <w:p w14:paraId="7B6C8BF2"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E41B914" w14:textId="77777777" w:rsidR="00E61C51" w:rsidRDefault="00E61C51" w:rsidP="00734498">
            <w:pPr>
              <w:pStyle w:val="BodyText"/>
              <w:tabs>
                <w:tab w:val="left" w:pos="426"/>
              </w:tabs>
              <w:jc w:val="center"/>
              <w:rPr>
                <w:rFonts w:ascii="Times New Roman" w:hAnsi="Times New Roman" w:cs="Times New Roman"/>
                <w:sz w:val="24"/>
                <w:szCs w:val="24"/>
                <w:lang w:val="pt-BR"/>
              </w:rPr>
            </w:pPr>
            <w:r w:rsidRPr="006E4904">
              <w:rPr>
                <w:rFonts w:ascii="Times New Roman" w:hAnsi="Times New Roman" w:cs="Times New Roman"/>
                <w:sz w:val="24"/>
                <w:szCs w:val="24"/>
                <w:lang w:val="pt-BR"/>
              </w:rPr>
              <w:t>Programa Recomeço</w:t>
            </w:r>
          </w:p>
        </w:tc>
      </w:tr>
      <w:tr w:rsidR="00E61C51" w14:paraId="3AF8811B" w14:textId="77777777" w:rsidTr="00697EC3">
        <w:trPr>
          <w:jc w:val="center"/>
        </w:trPr>
        <w:tc>
          <w:tcPr>
            <w:tcW w:w="931" w:type="dxa"/>
          </w:tcPr>
          <w:p w14:paraId="050D57F4"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892" w:type="dxa"/>
          </w:tcPr>
          <w:p w14:paraId="6BF3E9E7"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Ass. Social</w:t>
            </w:r>
          </w:p>
        </w:tc>
        <w:tc>
          <w:tcPr>
            <w:tcW w:w="1264" w:type="dxa"/>
          </w:tcPr>
          <w:p w14:paraId="076140F3"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30h</w:t>
            </w:r>
          </w:p>
        </w:tc>
        <w:tc>
          <w:tcPr>
            <w:tcW w:w="1429" w:type="dxa"/>
          </w:tcPr>
          <w:p w14:paraId="390571D6"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0ECE421" w14:textId="77777777" w:rsidR="00E61C51" w:rsidRPr="006E4904"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E61C51" w14:paraId="266BF88E" w14:textId="77777777" w:rsidTr="00697EC3">
        <w:trPr>
          <w:jc w:val="center"/>
        </w:trPr>
        <w:tc>
          <w:tcPr>
            <w:tcW w:w="931" w:type="dxa"/>
          </w:tcPr>
          <w:p w14:paraId="6A7DCEB5"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892" w:type="dxa"/>
          </w:tcPr>
          <w:p w14:paraId="776FF727"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Cozinheiro</w:t>
            </w:r>
          </w:p>
        </w:tc>
        <w:tc>
          <w:tcPr>
            <w:tcW w:w="1264" w:type="dxa"/>
          </w:tcPr>
          <w:p w14:paraId="1D69879C"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429" w:type="dxa"/>
          </w:tcPr>
          <w:p w14:paraId="748429A2" w14:textId="54E5DE72" w:rsidR="00E61C51"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D3E3460" w14:textId="27D304D4" w:rsidR="00E61C51" w:rsidRDefault="00151BAF"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Programa Recomeço</w:t>
            </w:r>
          </w:p>
        </w:tc>
      </w:tr>
      <w:tr w:rsidR="00697EC3" w14:paraId="1621868D" w14:textId="77777777" w:rsidTr="00697EC3">
        <w:trPr>
          <w:jc w:val="center"/>
        </w:trPr>
        <w:tc>
          <w:tcPr>
            <w:tcW w:w="931" w:type="dxa"/>
          </w:tcPr>
          <w:p w14:paraId="669CE148" w14:textId="1F338759"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892" w:type="dxa"/>
          </w:tcPr>
          <w:p w14:paraId="2B7B7334" w14:textId="145EF7A4" w:rsidR="00697EC3" w:rsidRDefault="00697EC3"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Jardineiro</w:t>
            </w:r>
          </w:p>
        </w:tc>
        <w:tc>
          <w:tcPr>
            <w:tcW w:w="1264" w:type="dxa"/>
          </w:tcPr>
          <w:p w14:paraId="39FF68E2" w14:textId="1A4F0DAC"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429" w:type="dxa"/>
          </w:tcPr>
          <w:p w14:paraId="16677B86" w14:textId="65CC30B6"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1AFA79DB" w14:textId="2E11B34C" w:rsidR="00697EC3" w:rsidRDefault="00697EC3"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bl>
    <w:p w14:paraId="54754024" w14:textId="77777777" w:rsidR="00A30AD2" w:rsidRDefault="00A30AD2" w:rsidP="00BA067D">
      <w:pPr>
        <w:pStyle w:val="BodyText"/>
        <w:jc w:val="both"/>
        <w:rPr>
          <w:rFonts w:ascii="Times New Roman" w:hAnsi="Times New Roman" w:cs="Times New Roman"/>
          <w:sz w:val="24"/>
          <w:szCs w:val="24"/>
          <w:lang w:val="pt-BR"/>
        </w:rPr>
      </w:pPr>
    </w:p>
    <w:p w14:paraId="5E25B92D" w14:textId="77777777" w:rsidR="005E48A6" w:rsidRPr="00CF03E8" w:rsidRDefault="005E48A6" w:rsidP="00BA067D">
      <w:pPr>
        <w:pStyle w:val="BodyText"/>
        <w:jc w:val="both"/>
        <w:rPr>
          <w:rFonts w:ascii="Times New Roman" w:hAnsi="Times New Roman" w:cs="Times New Roman"/>
          <w:sz w:val="24"/>
          <w:szCs w:val="24"/>
          <w:lang w:val="pt-BR"/>
        </w:rPr>
      </w:pPr>
    </w:p>
    <w:p w14:paraId="2C16EAE1"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F92D236" w14:textId="52616747" w:rsidR="00E109F7" w:rsidRDefault="00E109F7" w:rsidP="00E109F7">
      <w:pPr>
        <w:pStyle w:val="BodyText"/>
        <w:ind w:left="284"/>
        <w:jc w:val="both"/>
        <w:outlineLvl w:val="0"/>
        <w:rPr>
          <w:rFonts w:ascii="Times New Roman" w:hAnsi="Times New Roman" w:cs="Times New Roman"/>
          <w:b/>
          <w:sz w:val="24"/>
          <w:szCs w:val="24"/>
          <w:lang w:val="pt-BR"/>
        </w:rPr>
      </w:pPr>
      <w:bookmarkStart w:id="15" w:name="_Toc534885089"/>
    </w:p>
    <w:p w14:paraId="7DC3E3E8" w14:textId="2C8B7DA6" w:rsidR="00E109F7" w:rsidRDefault="00E109F7" w:rsidP="00E109F7">
      <w:pPr>
        <w:pStyle w:val="BodyText"/>
        <w:ind w:left="284"/>
        <w:jc w:val="both"/>
        <w:outlineLvl w:val="0"/>
        <w:rPr>
          <w:rFonts w:ascii="Times New Roman" w:hAnsi="Times New Roman" w:cs="Times New Roman"/>
          <w:b/>
          <w:sz w:val="24"/>
          <w:szCs w:val="24"/>
          <w:lang w:val="pt-BR"/>
        </w:rPr>
      </w:pPr>
    </w:p>
    <w:p w14:paraId="7E60167A" w14:textId="77777777" w:rsidR="00E109F7" w:rsidRDefault="00E109F7" w:rsidP="00E109F7">
      <w:pPr>
        <w:pStyle w:val="BodyText"/>
        <w:ind w:left="284"/>
        <w:jc w:val="both"/>
        <w:outlineLvl w:val="0"/>
        <w:rPr>
          <w:rFonts w:ascii="Times New Roman" w:hAnsi="Times New Roman" w:cs="Times New Roman"/>
          <w:b/>
          <w:sz w:val="24"/>
          <w:szCs w:val="24"/>
          <w:lang w:val="pt-BR"/>
        </w:rPr>
      </w:pPr>
    </w:p>
    <w:p w14:paraId="17668B53" w14:textId="06DD81CB" w:rsidR="00625D01" w:rsidRDefault="005E48A6" w:rsidP="00EF60E3">
      <w:pPr>
        <w:pStyle w:val="BodyText"/>
        <w:numPr>
          <w:ilvl w:val="1"/>
          <w:numId w:val="1"/>
        </w:numPr>
        <w:ind w:left="284" w:hanging="284"/>
        <w:jc w:val="both"/>
        <w:outlineLvl w:val="0"/>
        <w:rPr>
          <w:rFonts w:ascii="Times New Roman" w:hAnsi="Times New Roman" w:cs="Times New Roman"/>
          <w:b/>
          <w:sz w:val="24"/>
          <w:szCs w:val="24"/>
          <w:lang w:val="pt-BR"/>
        </w:rPr>
      </w:pPr>
      <w:r>
        <w:rPr>
          <w:rFonts w:ascii="Times New Roman" w:hAnsi="Times New Roman" w:cs="Times New Roman"/>
          <w:b/>
          <w:sz w:val="24"/>
          <w:szCs w:val="24"/>
          <w:lang w:val="pt-BR"/>
        </w:rPr>
        <w:t>ATIVIDADES DESENVOLVIDAS EM 20</w:t>
      </w:r>
      <w:bookmarkEnd w:id="15"/>
      <w:r w:rsidR="0040372F">
        <w:rPr>
          <w:rFonts w:ascii="Times New Roman" w:hAnsi="Times New Roman" w:cs="Times New Roman"/>
          <w:b/>
          <w:sz w:val="24"/>
          <w:szCs w:val="24"/>
          <w:lang w:val="pt-BR"/>
        </w:rPr>
        <w:t>20</w:t>
      </w:r>
    </w:p>
    <w:p w14:paraId="196D0860" w14:textId="2CBFF47B" w:rsidR="00884685" w:rsidRDefault="00884685" w:rsidP="00625D01">
      <w:pPr>
        <w:pStyle w:val="BodyText"/>
        <w:jc w:val="both"/>
        <w:rPr>
          <w:rFonts w:ascii="Times New Roman" w:hAnsi="Times New Roman" w:cs="Times New Roman"/>
          <w:b/>
          <w:sz w:val="24"/>
          <w:szCs w:val="24"/>
          <w:lang w:val="pt-BR"/>
        </w:rPr>
      </w:pPr>
    </w:p>
    <w:p w14:paraId="5B12EB8C" w14:textId="77777777" w:rsidR="00E109F7" w:rsidRDefault="00E109F7" w:rsidP="00625D01">
      <w:pPr>
        <w:pStyle w:val="BodyText"/>
        <w:jc w:val="both"/>
        <w:rPr>
          <w:rFonts w:ascii="Times New Roman" w:hAnsi="Times New Roman" w:cs="Times New Roman"/>
          <w:b/>
          <w:sz w:val="24"/>
          <w:szCs w:val="24"/>
          <w:lang w:val="pt-BR"/>
        </w:rPr>
      </w:pPr>
    </w:p>
    <w:p w14:paraId="7FCA41C2" w14:textId="77777777" w:rsidR="00E109F7" w:rsidRDefault="00E109F7" w:rsidP="00520375">
      <w:pPr>
        <w:pStyle w:val="BodyText"/>
        <w:ind w:firstLine="709"/>
        <w:jc w:val="both"/>
        <w:rPr>
          <w:rFonts w:ascii="Times New Roman" w:hAnsi="Times New Roman" w:cs="Times New Roman"/>
          <w:sz w:val="24"/>
          <w:szCs w:val="24"/>
          <w:lang w:val="pt-BR"/>
        </w:rPr>
      </w:pPr>
    </w:p>
    <w:p w14:paraId="29902B6C" w14:textId="6A0FCB13" w:rsidR="00520375" w:rsidRDefault="00520375" w:rsidP="00520375">
      <w:pPr>
        <w:pStyle w:val="BodyText"/>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os objetivos</w:t>
      </w:r>
      <w:r w:rsidR="005E48A6">
        <w:rPr>
          <w:rFonts w:ascii="Times New Roman" w:hAnsi="Times New Roman" w:cs="Times New Roman"/>
          <w:sz w:val="24"/>
          <w:szCs w:val="24"/>
          <w:lang w:val="pt-BR"/>
        </w:rPr>
        <w:t xml:space="preserve"> e métodos estabelecidos em Plano de Trabalho</w:t>
      </w:r>
      <w:r>
        <w:rPr>
          <w:rFonts w:ascii="Times New Roman" w:hAnsi="Times New Roman" w:cs="Times New Roman"/>
          <w:sz w:val="24"/>
          <w:szCs w:val="24"/>
          <w:lang w:val="pt-BR"/>
        </w:rPr>
        <w:t>, a OSC des</w:t>
      </w:r>
      <w:r w:rsidR="0014223C">
        <w:rPr>
          <w:rFonts w:ascii="Times New Roman" w:hAnsi="Times New Roman" w:cs="Times New Roman"/>
          <w:sz w:val="24"/>
          <w:szCs w:val="24"/>
          <w:lang w:val="pt-BR"/>
        </w:rPr>
        <w:t>creverá as atividades que foram des</w:t>
      </w:r>
      <w:r w:rsidR="004B462E">
        <w:rPr>
          <w:rFonts w:ascii="Times New Roman" w:hAnsi="Times New Roman" w:cs="Times New Roman"/>
          <w:sz w:val="24"/>
          <w:szCs w:val="24"/>
          <w:lang w:val="pt-BR"/>
        </w:rPr>
        <w:t>envolvidas durante o ano de 2019</w:t>
      </w:r>
      <w:r>
        <w:rPr>
          <w:rFonts w:ascii="Times New Roman" w:hAnsi="Times New Roman" w:cs="Times New Roman"/>
          <w:sz w:val="24"/>
          <w:szCs w:val="24"/>
          <w:lang w:val="pt-BR"/>
        </w:rPr>
        <w:t>:</w:t>
      </w:r>
    </w:p>
    <w:p w14:paraId="635CF6AB" w14:textId="37C1CFD0" w:rsidR="00426067" w:rsidRDefault="00426067" w:rsidP="00A32568">
      <w:pPr>
        <w:pStyle w:val="BodyText"/>
        <w:jc w:val="both"/>
        <w:rPr>
          <w:rFonts w:ascii="Times New Roman" w:hAnsi="Times New Roman" w:cs="Times New Roman"/>
          <w:b/>
          <w:sz w:val="24"/>
          <w:szCs w:val="24"/>
          <w:lang w:val="pt-BR"/>
        </w:rPr>
      </w:pPr>
    </w:p>
    <w:p w14:paraId="214E1E2E" w14:textId="77777777" w:rsidR="00E109F7" w:rsidRDefault="00E109F7" w:rsidP="00A32568">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A32568" w14:paraId="22B2B4C9" w14:textId="77777777" w:rsidTr="00426067">
        <w:tc>
          <w:tcPr>
            <w:tcW w:w="9061" w:type="dxa"/>
            <w:shd w:val="clear" w:color="auto" w:fill="D9D9D9" w:themeFill="background1" w:themeFillShade="D9"/>
          </w:tcPr>
          <w:p w14:paraId="2950FAD0" w14:textId="77777777" w:rsidR="00A32568" w:rsidRPr="00992809" w:rsidRDefault="00A32568"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A32568" w:rsidRPr="00980F93" w14:paraId="530C9E42" w14:textId="77777777" w:rsidTr="00426067">
        <w:tc>
          <w:tcPr>
            <w:tcW w:w="9061" w:type="dxa"/>
          </w:tcPr>
          <w:p w14:paraId="3CCE57D7" w14:textId="11BC2D86" w:rsidR="00A32568" w:rsidRDefault="00AE2CA9"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A32568" w:rsidRPr="00386594">
              <w:rPr>
                <w:rFonts w:ascii="Times New Roman" w:hAnsi="Times New Roman" w:cs="Times New Roman"/>
                <w:sz w:val="24"/>
                <w:szCs w:val="24"/>
                <w:lang w:val="pt-BR"/>
              </w:rPr>
              <w:t>adastro dos acolhidos no sistema CadÚnico</w:t>
            </w:r>
            <w:r w:rsidR="00120E4B">
              <w:rPr>
                <w:rFonts w:ascii="Times New Roman" w:hAnsi="Times New Roman" w:cs="Times New Roman"/>
                <w:sz w:val="24"/>
                <w:szCs w:val="24"/>
                <w:lang w:val="pt-BR"/>
              </w:rPr>
              <w:t>.</w:t>
            </w:r>
          </w:p>
        </w:tc>
      </w:tr>
      <w:tr w:rsidR="0014223C" w14:paraId="3B1BEE50" w14:textId="77777777" w:rsidTr="00426067">
        <w:tc>
          <w:tcPr>
            <w:tcW w:w="9061" w:type="dxa"/>
            <w:shd w:val="clear" w:color="auto" w:fill="D9D9D9" w:themeFill="background1" w:themeFillShade="D9"/>
          </w:tcPr>
          <w:p w14:paraId="26202AF0" w14:textId="51339619"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3B5DF9F2" w14:textId="77777777" w:rsidTr="00426067">
        <w:tc>
          <w:tcPr>
            <w:tcW w:w="9061" w:type="dxa"/>
          </w:tcPr>
          <w:p w14:paraId="39924496" w14:textId="177BF349" w:rsidR="0014223C" w:rsidRDefault="0090553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Cadastrar cada acolhido do programa recomeço junto ao CadÚnico.</w:t>
            </w:r>
          </w:p>
        </w:tc>
      </w:tr>
      <w:tr w:rsidR="0014223C" w14:paraId="0A6B6D9C" w14:textId="77777777" w:rsidTr="00426067">
        <w:tc>
          <w:tcPr>
            <w:tcW w:w="9061" w:type="dxa"/>
            <w:shd w:val="clear" w:color="auto" w:fill="D9D9D9" w:themeFill="background1" w:themeFillShade="D9"/>
          </w:tcPr>
          <w:p w14:paraId="1F4A8F62" w14:textId="295F1DE4"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21F1C83F" w14:textId="77777777" w:rsidTr="00426067">
        <w:tc>
          <w:tcPr>
            <w:tcW w:w="9061" w:type="dxa"/>
          </w:tcPr>
          <w:p w14:paraId="5658A654" w14:textId="48BDE99E" w:rsidR="0014223C" w:rsidRDefault="0090553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Devido a uma dificuldade extenuante de manejo com os órgãos públicos no município, que são responsáveis pelo cadastro dos acolhidos no CadÚnico, a instituição teve grande dificuldade em executar esta ação, justo pelo fato de se tratar de uma ação que não depende somente da iniciativa da OSC, mas também da rede de atendimento. Houve maior dificuldade ainda quando os acolhidos da OSC eram provenientes de outros municípios e não do município do território onde se localiza a instituição. Mesmo com todos os impedimentos conseguimos realizar uma parcela dos cadastros.</w:t>
            </w:r>
            <w:r w:rsidR="003413EC">
              <w:rPr>
                <w:rFonts w:ascii="Times New Roman" w:hAnsi="Times New Roman" w:cs="Times New Roman"/>
                <w:sz w:val="24"/>
                <w:szCs w:val="24"/>
                <w:lang w:val="pt-BR"/>
              </w:rPr>
              <w:t xml:space="preserve"> Ocorre que alguns acolhidos que fizemos o cadastro receberam ou solicitaram alta da CT antes de receberem o número do NIS que corresponde ao cadastro do CadÚnico.</w:t>
            </w:r>
            <w:r w:rsidR="00B72A82">
              <w:rPr>
                <w:rFonts w:ascii="Times New Roman" w:hAnsi="Times New Roman" w:cs="Times New Roman"/>
                <w:sz w:val="24"/>
                <w:szCs w:val="24"/>
                <w:lang w:val="pt-BR"/>
              </w:rPr>
              <w:t xml:space="preserve"> Ocorre também que alguns acolhidos realizaram o cadastro em seu município de origem e trouxeram para a CT somente o número do cadastro, não tendo a OSC um comprovante de cadastramento destes acolhidos junto ao CadÚnico. Em anexo enviamos </w:t>
            </w:r>
            <w:r w:rsidR="00D8398E">
              <w:rPr>
                <w:rFonts w:ascii="Times New Roman" w:hAnsi="Times New Roman" w:cs="Times New Roman"/>
                <w:sz w:val="24"/>
                <w:szCs w:val="24"/>
                <w:lang w:val="pt-BR"/>
              </w:rPr>
              <w:t>a cópia do cadastro de 27 acolhidos no Cadúnico.</w:t>
            </w:r>
          </w:p>
        </w:tc>
      </w:tr>
      <w:tr w:rsidR="0014223C" w14:paraId="1F5FCAE5" w14:textId="77777777" w:rsidTr="00426067">
        <w:tc>
          <w:tcPr>
            <w:tcW w:w="9061" w:type="dxa"/>
            <w:shd w:val="clear" w:color="auto" w:fill="D9D9D9" w:themeFill="background1" w:themeFillShade="D9"/>
          </w:tcPr>
          <w:p w14:paraId="539BE9A9" w14:textId="61718E7E"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61660B4" w14:textId="77777777" w:rsidTr="00426067">
        <w:tc>
          <w:tcPr>
            <w:tcW w:w="9061" w:type="dxa"/>
          </w:tcPr>
          <w:p w14:paraId="38F76625" w14:textId="68DA9573" w:rsidR="0014223C" w:rsidRDefault="0014223C" w:rsidP="00426067">
            <w:pPr>
              <w:pStyle w:val="BodyText"/>
              <w:jc w:val="both"/>
              <w:rPr>
                <w:rFonts w:ascii="Times New Roman" w:hAnsi="Times New Roman" w:cs="Times New Roman"/>
                <w:sz w:val="24"/>
                <w:szCs w:val="24"/>
                <w:lang w:val="pt-BR"/>
              </w:rPr>
            </w:pPr>
          </w:p>
        </w:tc>
      </w:tr>
    </w:tbl>
    <w:p w14:paraId="7EE3B8B8" w14:textId="77777777" w:rsidR="00A32568" w:rsidRDefault="00A32568"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4F5403" w14:paraId="1DC7CF05" w14:textId="77777777" w:rsidTr="00426067">
        <w:tc>
          <w:tcPr>
            <w:tcW w:w="9061" w:type="dxa"/>
            <w:shd w:val="clear" w:color="auto" w:fill="D9D9D9" w:themeFill="background1" w:themeFillShade="D9"/>
          </w:tcPr>
          <w:p w14:paraId="6B75B5AE" w14:textId="77777777" w:rsidR="004F5403" w:rsidRPr="00992809" w:rsidRDefault="004F5403"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F5403" w:rsidRPr="00980F93" w14:paraId="48D7ADD8" w14:textId="77777777" w:rsidTr="00426067">
        <w:tc>
          <w:tcPr>
            <w:tcW w:w="9061" w:type="dxa"/>
          </w:tcPr>
          <w:p w14:paraId="155DC192" w14:textId="36472107" w:rsidR="004F5403" w:rsidRDefault="004F5403" w:rsidP="004F5403">
            <w:pPr>
              <w:pStyle w:val="BodyText"/>
              <w:jc w:val="both"/>
              <w:rPr>
                <w:rFonts w:ascii="Times New Roman" w:hAnsi="Times New Roman" w:cs="Times New Roman"/>
                <w:sz w:val="24"/>
                <w:szCs w:val="24"/>
                <w:lang w:val="pt-BR"/>
              </w:rPr>
            </w:pPr>
            <w:r w:rsidRPr="0054401A">
              <w:rPr>
                <w:rFonts w:ascii="Times New Roman" w:hAnsi="Times New Roman" w:cs="Times New Roman"/>
                <w:sz w:val="24"/>
                <w:szCs w:val="24"/>
                <w:lang w:val="pt-BR"/>
              </w:rPr>
              <w:t>Realizar a orientação para acesso à documentação pessoal</w:t>
            </w:r>
            <w:r>
              <w:rPr>
                <w:rFonts w:ascii="Times New Roman" w:hAnsi="Times New Roman" w:cs="Times New Roman"/>
                <w:sz w:val="24"/>
                <w:szCs w:val="24"/>
                <w:lang w:val="pt-BR"/>
              </w:rPr>
              <w:t>.</w:t>
            </w:r>
          </w:p>
        </w:tc>
      </w:tr>
      <w:tr w:rsidR="0014223C" w14:paraId="2F3F1CE0" w14:textId="77777777" w:rsidTr="00426067">
        <w:tc>
          <w:tcPr>
            <w:tcW w:w="9061" w:type="dxa"/>
            <w:shd w:val="clear" w:color="auto" w:fill="D9D9D9" w:themeFill="background1" w:themeFillShade="D9"/>
          </w:tcPr>
          <w:p w14:paraId="15350CF7" w14:textId="52B3C97F"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6E8F1E61" w14:textId="77777777" w:rsidTr="00426067">
        <w:tc>
          <w:tcPr>
            <w:tcW w:w="9061" w:type="dxa"/>
          </w:tcPr>
          <w:p w14:paraId="2343793F" w14:textId="3CE84378" w:rsidR="0014223C" w:rsidRDefault="0086393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Orientar cada acolhido quanto a necessidade da retirada de seus documentos pessoais que tenha perdido ao longo do processo de dependência química ou dos quais nunca tenha obtido. Desta forma é realizado um levantamento através da anamnese e da elaboração do PAS dos documentos que se fazem necessários a retirada, e posteriormente então a orientação para a retirada destes documentos nos órgãos competentes.</w:t>
            </w:r>
          </w:p>
        </w:tc>
      </w:tr>
      <w:tr w:rsidR="0014223C" w14:paraId="63B9D6A4" w14:textId="77777777" w:rsidTr="00426067">
        <w:tc>
          <w:tcPr>
            <w:tcW w:w="9061" w:type="dxa"/>
            <w:shd w:val="clear" w:color="auto" w:fill="D9D9D9" w:themeFill="background1" w:themeFillShade="D9"/>
          </w:tcPr>
          <w:p w14:paraId="038D6DCC" w14:textId="56109015"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32DB363D" w14:textId="77777777" w:rsidTr="00426067">
        <w:tc>
          <w:tcPr>
            <w:tcW w:w="9061" w:type="dxa"/>
          </w:tcPr>
          <w:p w14:paraId="6B6C3FDF" w14:textId="328D2046" w:rsidR="0014223C" w:rsidRDefault="003B7C67"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Após levantadas as necessidades específicas de cada acolhido no que se refere à sua documentação pessoal, os acolhidos que necessitaram da retirada de documentos como RG, CPF, Certidão de Nascimento, Carteira de trabalho, CNH entre outros, foram devidamente encaminhados e orientados.</w:t>
            </w:r>
          </w:p>
        </w:tc>
      </w:tr>
      <w:tr w:rsidR="0014223C" w14:paraId="42CB13EB" w14:textId="77777777" w:rsidTr="00426067">
        <w:tc>
          <w:tcPr>
            <w:tcW w:w="9061" w:type="dxa"/>
            <w:shd w:val="clear" w:color="auto" w:fill="D9D9D9" w:themeFill="background1" w:themeFillShade="D9"/>
          </w:tcPr>
          <w:p w14:paraId="1EBC8F1D" w14:textId="7903D46D"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267664BA" w14:textId="77777777" w:rsidTr="00426067">
        <w:tc>
          <w:tcPr>
            <w:tcW w:w="9061" w:type="dxa"/>
          </w:tcPr>
          <w:p w14:paraId="03C7E3AF" w14:textId="77777777" w:rsidR="0014223C" w:rsidRDefault="0014223C" w:rsidP="00426067">
            <w:pPr>
              <w:pStyle w:val="BodyText"/>
              <w:jc w:val="both"/>
              <w:rPr>
                <w:rFonts w:ascii="Times New Roman" w:hAnsi="Times New Roman" w:cs="Times New Roman"/>
                <w:sz w:val="24"/>
                <w:szCs w:val="24"/>
                <w:lang w:val="pt-BR"/>
              </w:rPr>
            </w:pPr>
          </w:p>
        </w:tc>
      </w:tr>
    </w:tbl>
    <w:p w14:paraId="24BFC1AC" w14:textId="2702F73B" w:rsidR="004F5403" w:rsidRDefault="004F5403"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3F66F7" w14:paraId="1F591897" w14:textId="77777777" w:rsidTr="00B71E47">
        <w:tc>
          <w:tcPr>
            <w:tcW w:w="9061" w:type="dxa"/>
            <w:shd w:val="clear" w:color="auto" w:fill="D9D9D9" w:themeFill="background1" w:themeFillShade="D9"/>
          </w:tcPr>
          <w:p w14:paraId="2D1F2848" w14:textId="3BBA20A2" w:rsidR="003F66F7" w:rsidRPr="00992809" w:rsidRDefault="00E53ACD" w:rsidP="00B71E47">
            <w:pPr>
              <w:pStyle w:val="BodyText"/>
              <w:jc w:val="both"/>
              <w:rPr>
                <w:rFonts w:ascii="Times New Roman" w:hAnsi="Times New Roman" w:cs="Times New Roman"/>
                <w:b/>
                <w:sz w:val="24"/>
                <w:szCs w:val="24"/>
                <w:lang w:val="pt-BR"/>
              </w:rPr>
            </w:pPr>
            <w:r>
              <w:rPr>
                <w:rFonts w:ascii="Times New Roman" w:hAnsi="Times New Roman" w:cs="Times New Roman"/>
                <w:sz w:val="24"/>
                <w:szCs w:val="24"/>
                <w:lang w:val="pt-BR"/>
              </w:rPr>
              <w:lastRenderedPageBreak/>
              <w:br w:type="page"/>
            </w:r>
            <w:r w:rsidR="003F66F7" w:rsidRPr="00992809">
              <w:rPr>
                <w:rFonts w:ascii="Times New Roman" w:hAnsi="Times New Roman" w:cs="Times New Roman"/>
                <w:b/>
                <w:sz w:val="24"/>
                <w:szCs w:val="24"/>
                <w:lang w:val="pt-BR"/>
              </w:rPr>
              <w:t>ATIVIDADE</w:t>
            </w:r>
          </w:p>
        </w:tc>
      </w:tr>
      <w:tr w:rsidR="003F66F7" w:rsidRPr="00980F93" w14:paraId="05573969" w14:textId="77777777" w:rsidTr="00B71E47">
        <w:tc>
          <w:tcPr>
            <w:tcW w:w="9061" w:type="dxa"/>
          </w:tcPr>
          <w:p w14:paraId="381128CE" w14:textId="7D96DEB1" w:rsidR="003F66F7" w:rsidRDefault="003F66F7" w:rsidP="00B71E47">
            <w:pPr>
              <w:pStyle w:val="BodyText"/>
              <w:jc w:val="both"/>
              <w:rPr>
                <w:rFonts w:ascii="Times New Roman" w:hAnsi="Times New Roman" w:cs="Times New Roman"/>
                <w:sz w:val="24"/>
                <w:szCs w:val="24"/>
                <w:lang w:val="pt-BR"/>
              </w:rPr>
            </w:pPr>
            <w:r w:rsidRPr="00515DAA">
              <w:rPr>
                <w:rFonts w:ascii="Times New Roman" w:hAnsi="Times New Roman" w:cs="Times New Roman"/>
                <w:sz w:val="24"/>
                <w:szCs w:val="24"/>
                <w:lang w:val="pt-BR"/>
              </w:rPr>
              <w:t>Atribuição de papeis relevantes dentro da organização, coerentes com o PAS e preparo anterior (Coordenação de reuniões, atividades, oficinas, responsabilidade por setores da organização)</w:t>
            </w:r>
            <w:r>
              <w:rPr>
                <w:rFonts w:ascii="Times New Roman" w:hAnsi="Times New Roman" w:cs="Times New Roman"/>
                <w:sz w:val="24"/>
                <w:szCs w:val="24"/>
                <w:lang w:val="pt-BR"/>
              </w:rPr>
              <w:t>.</w:t>
            </w:r>
          </w:p>
        </w:tc>
      </w:tr>
      <w:tr w:rsidR="0014223C" w14:paraId="4B7AEE50" w14:textId="77777777" w:rsidTr="00B71E47">
        <w:tc>
          <w:tcPr>
            <w:tcW w:w="9061" w:type="dxa"/>
            <w:shd w:val="clear" w:color="auto" w:fill="D9D9D9" w:themeFill="background1" w:themeFillShade="D9"/>
          </w:tcPr>
          <w:p w14:paraId="7E422B10" w14:textId="322BACF3" w:rsidR="0014223C" w:rsidRPr="00992809" w:rsidRDefault="0014223C"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38C41C25" w14:textId="77777777" w:rsidTr="00B71E47">
        <w:tc>
          <w:tcPr>
            <w:tcW w:w="9061" w:type="dxa"/>
          </w:tcPr>
          <w:p w14:paraId="46154350" w14:textId="718F08F8" w:rsidR="0014223C" w:rsidRPr="000F43EA" w:rsidRDefault="00D92356"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forma a desenvolver nos acolhidos e fomentar neles a execução de papéis na sociedade após o acolhimento, durante todo o tempo em que estiverem na comunidade os mesmos passarão por diversos setores e participarão de uma gama inteira de atividades, onde serão convidados a assumirem papéis de importância e de extrema relevância para a formação do novo “eu” de cada um. Cada acolhido será avaliado separadamente e lhe serão confiadas atividades e responsabilidades por alguns setores. A equipe técnica semanalmente irá se reunir em reunião própria e definirá quais dos acolhidos ocupará cada cargo e quais os critérios de ocupação destes. </w:t>
            </w:r>
            <w:r w:rsidR="000F43EA">
              <w:rPr>
                <w:rFonts w:ascii="Times New Roman" w:hAnsi="Times New Roman" w:cs="Times New Roman"/>
                <w:i/>
                <w:sz w:val="24"/>
                <w:szCs w:val="24"/>
                <w:lang w:val="pt-BR"/>
              </w:rPr>
              <w:t xml:space="preserve"> </w:t>
            </w:r>
            <w:r w:rsidR="000F43EA">
              <w:rPr>
                <w:rFonts w:ascii="Times New Roman" w:hAnsi="Times New Roman" w:cs="Times New Roman"/>
                <w:sz w:val="24"/>
                <w:szCs w:val="24"/>
                <w:lang w:val="pt-BR"/>
              </w:rPr>
              <w:t>Esta atividade tem como princípio fundamental o desenvolvimento das capacidades individuais do acolhido, bem como a promoção das noções de democracia, sociabilidade e interação social positiva.</w:t>
            </w:r>
          </w:p>
        </w:tc>
      </w:tr>
      <w:tr w:rsidR="0014223C" w14:paraId="68E91A28" w14:textId="77777777" w:rsidTr="00B71E47">
        <w:tc>
          <w:tcPr>
            <w:tcW w:w="9061" w:type="dxa"/>
            <w:shd w:val="clear" w:color="auto" w:fill="D9D9D9" w:themeFill="background1" w:themeFillShade="D9"/>
          </w:tcPr>
          <w:p w14:paraId="5678873D" w14:textId="4072264C" w:rsidR="0014223C" w:rsidRPr="00992809" w:rsidRDefault="0014223C"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1C6E56D7" w14:textId="77777777" w:rsidTr="00B71E47">
        <w:tc>
          <w:tcPr>
            <w:tcW w:w="9061" w:type="dxa"/>
          </w:tcPr>
          <w:p w14:paraId="519D590E" w14:textId="227725A4" w:rsidR="0014223C" w:rsidRDefault="008B6F0C"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As atividades e ações que compõe este eixo de atividades fomentou na instituição o pleno desenvolvimento nos acolhidos das noções de democracia, sociabilidade, interação social, bem como a capacidade de tomada de decisões positivas, que tornaram o ambiente e o clima terapêutico da OSC muito mais positivo. Esta atividade fez com que os acolhidos se responsabilizassem muito mais pelo bom andamento de todo o processo terapêutico e das ati</w:t>
            </w:r>
            <w:r w:rsidR="006A75C2">
              <w:rPr>
                <w:rFonts w:ascii="Times New Roman" w:hAnsi="Times New Roman" w:cs="Times New Roman"/>
                <w:sz w:val="24"/>
                <w:szCs w:val="24"/>
                <w:lang w:val="pt-BR"/>
              </w:rPr>
              <w:t>vidades da OSC. Isso se deu</w:t>
            </w:r>
            <w:r>
              <w:rPr>
                <w:rFonts w:ascii="Times New Roman" w:hAnsi="Times New Roman" w:cs="Times New Roman"/>
                <w:sz w:val="24"/>
                <w:szCs w:val="24"/>
                <w:lang w:val="pt-BR"/>
              </w:rPr>
              <w:t xml:space="preserve"> ao promover junto ao acolhido uma posição de tomada de decisão, o mesmo passa a pensar não somente em si, mas no grupo como um todo, onde cada decisão sua pode afetar tanto positiva como negativamente a ele e ao grupo.</w:t>
            </w:r>
            <w:r w:rsidR="00E34103">
              <w:rPr>
                <w:rFonts w:ascii="Times New Roman" w:hAnsi="Times New Roman" w:cs="Times New Roman"/>
                <w:sz w:val="24"/>
                <w:szCs w:val="24"/>
                <w:lang w:val="pt-BR"/>
              </w:rPr>
              <w:t xml:space="preserve"> Desta forma, um dos resultados que obtivemos, foi a de acolhidos com maior capacidade de lidar com situações externas que envolvam o trabalho, grupos, atividades de lazer, bem como as interações afetivas e familiares.</w:t>
            </w:r>
          </w:p>
        </w:tc>
      </w:tr>
      <w:tr w:rsidR="0014223C" w14:paraId="17144F33" w14:textId="77777777" w:rsidTr="00B71E47">
        <w:tc>
          <w:tcPr>
            <w:tcW w:w="9061" w:type="dxa"/>
            <w:shd w:val="clear" w:color="auto" w:fill="D9D9D9" w:themeFill="background1" w:themeFillShade="D9"/>
          </w:tcPr>
          <w:p w14:paraId="50062708" w14:textId="37F776A1" w:rsidR="0014223C" w:rsidRPr="00992809" w:rsidRDefault="007A20E3"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874CC9F" w14:textId="77777777" w:rsidTr="00B71E47">
        <w:tc>
          <w:tcPr>
            <w:tcW w:w="9061" w:type="dxa"/>
          </w:tcPr>
          <w:p w14:paraId="012F2395" w14:textId="6D69CBC8" w:rsidR="0014223C" w:rsidRDefault="00B43394"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71009045" w14:textId="77777777" w:rsidR="00426067" w:rsidRDefault="00426067"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802FB2" w14:paraId="37C96367" w14:textId="77777777" w:rsidTr="00426067">
        <w:tc>
          <w:tcPr>
            <w:tcW w:w="9061" w:type="dxa"/>
            <w:shd w:val="clear" w:color="auto" w:fill="D9D9D9" w:themeFill="background1" w:themeFillShade="D9"/>
          </w:tcPr>
          <w:p w14:paraId="0AC16196" w14:textId="77777777" w:rsidR="00802FB2" w:rsidRPr="00992809" w:rsidRDefault="00802FB2"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02FB2" w:rsidRPr="00802FB2" w14:paraId="7C32DAA2" w14:textId="77777777" w:rsidTr="00426067">
        <w:tc>
          <w:tcPr>
            <w:tcW w:w="9061" w:type="dxa"/>
          </w:tcPr>
          <w:p w14:paraId="495F07F1" w14:textId="77777777" w:rsidR="00802FB2" w:rsidRDefault="00802FB2" w:rsidP="00802FB2">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43F72AD4" w14:textId="0E9AC580" w:rsidR="00802FB2" w:rsidRPr="0014223C" w:rsidRDefault="00802FB2" w:rsidP="0014223C">
            <w:pPr>
              <w:pStyle w:val="BodyText"/>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assembleia comunitária;</w:t>
            </w:r>
          </w:p>
        </w:tc>
      </w:tr>
      <w:tr w:rsidR="0014223C" w14:paraId="335972F9" w14:textId="77777777" w:rsidTr="00426067">
        <w:tc>
          <w:tcPr>
            <w:tcW w:w="9061" w:type="dxa"/>
            <w:shd w:val="clear" w:color="auto" w:fill="D9D9D9" w:themeFill="background1" w:themeFillShade="D9"/>
          </w:tcPr>
          <w:p w14:paraId="45FA6DF7" w14:textId="6E0A7725"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575694C1" w14:textId="77777777" w:rsidTr="00426067">
        <w:tc>
          <w:tcPr>
            <w:tcW w:w="9061" w:type="dxa"/>
          </w:tcPr>
          <w:p w14:paraId="099C96EC" w14:textId="7E01A370" w:rsidR="0014223C" w:rsidRDefault="0093168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assembleia comunitária é um dos principais veículos para lidar com os problemas da CT. A principal função desta reunião da casa é a administração da comunidade, onde será transmitida uma quantidade considerável de informações sobre todas as atividades relevantes para os residentes, em particular programações de encontros, mudanças de tarefas e planos para os dias seguintes. Estas reuniões possuem também uma finalidade clínica, pois se configuram como um fórum para comunicações positivas e negativas sobre as atividades dos residentes. Outro objetivo que esta reunião angaria é o de tratar questões específicas e corrigir problemas que ameacem a integridade da comunidade, identificando e corrigindo pessoas ou condições problemáticas; reafirmar a motivação e reforçar comportamentos e atitudes positivos. </w:t>
            </w:r>
          </w:p>
        </w:tc>
      </w:tr>
      <w:tr w:rsidR="0014223C" w14:paraId="182A782F" w14:textId="77777777" w:rsidTr="00426067">
        <w:tc>
          <w:tcPr>
            <w:tcW w:w="9061" w:type="dxa"/>
            <w:shd w:val="clear" w:color="auto" w:fill="D9D9D9" w:themeFill="background1" w:themeFillShade="D9"/>
          </w:tcPr>
          <w:p w14:paraId="2F9592B8" w14:textId="18015770"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3DDC3517" w14:textId="77777777" w:rsidTr="00426067">
        <w:tc>
          <w:tcPr>
            <w:tcW w:w="9061" w:type="dxa"/>
          </w:tcPr>
          <w:p w14:paraId="305166A9" w14:textId="7E0620B6" w:rsidR="0014223C" w:rsidRDefault="0093168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 atividade de Assembleia comunitária, onde todos os acolhidos participaram, conseguiu-se resultados positivos no que tange a participação dos acolhidos nas tomadas de </w:t>
            </w:r>
            <w:r>
              <w:rPr>
                <w:rFonts w:ascii="Times New Roman" w:hAnsi="Times New Roman" w:cs="Times New Roman"/>
                <w:sz w:val="24"/>
                <w:szCs w:val="24"/>
                <w:lang w:val="pt-BR"/>
              </w:rPr>
              <w:lastRenderedPageBreak/>
              <w:t>decisão dentro da instituição, e principalmente no ajuste do dia-a-dia dentro da CT. Esta atividade proporcionou aos acolhidos a participarem da administração da casa e principalmente como meio de comunicação da equipe técnica com os acolhidos, onde toda e qualquer informação relevante para o andamento do processo de acolhimento pôde ser exposta para o grupo. Através das assembleias foi possível identificar e corrigir acolhidos e questões que impediam o bom andamento do processo de recuperação e que prejudicavam a OSC, bem como serviu amplamente para a identificação de aspectos positivos, tanto dos acolhidos como da instituição. Foi através desta atividade que a equipe técnica, junto com os acolhidos, programou e discutiu as atividades da CT ao longo do ano.</w:t>
            </w:r>
          </w:p>
        </w:tc>
      </w:tr>
      <w:tr w:rsidR="0014223C" w14:paraId="0AB06FF4" w14:textId="77777777" w:rsidTr="00426067">
        <w:tc>
          <w:tcPr>
            <w:tcW w:w="9061" w:type="dxa"/>
            <w:shd w:val="clear" w:color="auto" w:fill="D9D9D9" w:themeFill="background1" w:themeFillShade="D9"/>
          </w:tcPr>
          <w:p w14:paraId="43ED8913" w14:textId="42829EC2"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42F0D26D" w14:textId="77777777" w:rsidTr="00426067">
        <w:tc>
          <w:tcPr>
            <w:tcW w:w="9061" w:type="dxa"/>
          </w:tcPr>
          <w:p w14:paraId="2DC39326" w14:textId="2CD29AA8" w:rsidR="0014223C" w:rsidRDefault="00D92356"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242764E" w14:textId="77777777" w:rsidR="00802FB2" w:rsidRDefault="00802FB2"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14223C" w14:paraId="0162BF8D" w14:textId="77777777" w:rsidTr="00310D30">
        <w:tc>
          <w:tcPr>
            <w:tcW w:w="9061" w:type="dxa"/>
            <w:shd w:val="clear" w:color="auto" w:fill="D9D9D9" w:themeFill="background1" w:themeFillShade="D9"/>
          </w:tcPr>
          <w:p w14:paraId="28F60677" w14:textId="77777777" w:rsidR="0014223C" w:rsidRPr="00992809" w:rsidRDefault="0014223C" w:rsidP="00310D30">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980F93" w14:paraId="0F2D06AD" w14:textId="77777777" w:rsidTr="00310D30">
        <w:tc>
          <w:tcPr>
            <w:tcW w:w="9061" w:type="dxa"/>
          </w:tcPr>
          <w:p w14:paraId="445B402A" w14:textId="77777777" w:rsidR="0014223C" w:rsidRDefault="0014223C"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32695D4C" w14:textId="1FCAB532" w:rsidR="0014223C" w:rsidRPr="0014223C" w:rsidRDefault="0014223C" w:rsidP="0014223C">
            <w:pPr>
              <w:pStyle w:val="BodyText"/>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grupos de prevenção à recaída;</w:t>
            </w:r>
          </w:p>
        </w:tc>
      </w:tr>
      <w:tr w:rsidR="0014223C" w14:paraId="5791C1D6" w14:textId="77777777" w:rsidTr="00310D30">
        <w:tc>
          <w:tcPr>
            <w:tcW w:w="9061" w:type="dxa"/>
            <w:shd w:val="clear" w:color="auto" w:fill="D9D9D9" w:themeFill="background1" w:themeFillShade="D9"/>
          </w:tcPr>
          <w:p w14:paraId="4D65DB10"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05715DB2" w14:textId="77777777" w:rsidTr="00310D30">
        <w:tc>
          <w:tcPr>
            <w:tcW w:w="9061" w:type="dxa"/>
          </w:tcPr>
          <w:p w14:paraId="0DC62475" w14:textId="52230B34" w:rsidR="0014223C" w:rsidRPr="00145805" w:rsidRDefault="00145805" w:rsidP="00310D30">
            <w:pPr>
              <w:pStyle w:val="BodyText"/>
              <w:jc w:val="both"/>
              <w:rPr>
                <w:rFonts w:ascii="Times New Roman" w:hAnsi="Times New Roman" w:cs="Times New Roman"/>
                <w:sz w:val="24"/>
                <w:szCs w:val="24"/>
                <w:lang w:val="pt-BR"/>
              </w:rPr>
            </w:pPr>
            <w:r w:rsidRPr="00145805">
              <w:rPr>
                <w:rFonts w:ascii="Times New Roman" w:hAnsi="Times New Roman" w:cs="Times New Roman"/>
                <w:sz w:val="24"/>
                <w:lang w:val="pt-BR"/>
              </w:rPr>
              <w:t>O principal objetivo dos grupos de prevenção à recaída são o de tratar o problema da recaída e gerar técnicas para prevenir ou manejar sua ocorrência. Baseada em uma estrutura cognitivo comportamental, a PR busca identificar situações de alto risco, em que um indivíduo é vulnerável à recaída, e usar estratégias de enfrentamento cognitivas e comportamentais para prevenir futuras recaídas em situações similares. A PR pode ser descrita como uma estratégia de prevenção com dois objetivos específicos: 1. Prevenir um lapso inicial e manter a abstinência. 2. Proporcionar o manejo do lapso quando de sua ocorrência, a fim de prevenir uma recaída. O objetivo fundamental é proporcionar habilidades de prevenção de uma recaída completa, independentemente da situação ou dos fatores de risco iminentes.</w:t>
            </w:r>
            <w:r w:rsidR="00CE7145">
              <w:rPr>
                <w:rFonts w:ascii="Times New Roman" w:hAnsi="Times New Roman" w:cs="Times New Roman"/>
                <w:sz w:val="24"/>
                <w:lang w:val="pt-BR"/>
              </w:rPr>
              <w:t xml:space="preserve"> </w:t>
            </w:r>
            <w:r w:rsidR="00CE7145" w:rsidRPr="00CE7145">
              <w:rPr>
                <w:rFonts w:ascii="Times New Roman" w:hAnsi="Times New Roman" w:cs="Times New Roman"/>
                <w:sz w:val="24"/>
                <w:lang w:val="pt-BR"/>
              </w:rPr>
              <w:t xml:space="preserve">As abordagens de amplo espectro em um grupo de PR incluem uma série de habilidades para estimular ou manter a abstinência, a saber: </w:t>
            </w:r>
            <w:r w:rsidR="00CE7145">
              <w:rPr>
                <w:rFonts w:ascii="Times New Roman" w:hAnsi="Times New Roman" w:cs="Times New Roman"/>
                <w:sz w:val="24"/>
                <w:lang w:val="pt-BR"/>
              </w:rPr>
              <w:t>1-</w:t>
            </w:r>
            <w:r w:rsidR="00CE7145" w:rsidRPr="00CE7145">
              <w:rPr>
                <w:rFonts w:ascii="Times New Roman" w:hAnsi="Times New Roman" w:cs="Times New Roman"/>
                <w:sz w:val="24"/>
                <w:lang w:val="pt-BR"/>
              </w:rPr>
              <w:t xml:space="preserve"> Reduzir disponibilidade e exposição à droga e gatilhos relacionados (que variam muito para cada indivíduo, mas incluem, por exemplo, dinheiro, objetos relacionados ao uso, etc.). </w:t>
            </w:r>
            <w:r w:rsidR="00CE7145">
              <w:rPr>
                <w:rFonts w:ascii="Times New Roman" w:hAnsi="Times New Roman" w:cs="Times New Roman"/>
                <w:sz w:val="24"/>
                <w:lang w:val="pt-BR"/>
              </w:rPr>
              <w:t>2 -</w:t>
            </w:r>
            <w:r w:rsidR="00CE7145" w:rsidRPr="00CE7145">
              <w:rPr>
                <w:rFonts w:ascii="Times New Roman" w:hAnsi="Times New Roman" w:cs="Times New Roman"/>
                <w:sz w:val="24"/>
                <w:lang w:val="pt-BR"/>
              </w:rPr>
              <w:t xml:space="preserve"> Estimular a decisão de parar de usar explorando as consequências do uso, positivas e negativas. </w:t>
            </w:r>
            <w:r w:rsidR="00CE7145">
              <w:rPr>
                <w:rFonts w:ascii="Times New Roman" w:hAnsi="Times New Roman" w:cs="Times New Roman"/>
                <w:sz w:val="24"/>
                <w:lang w:val="pt-BR"/>
              </w:rPr>
              <w:t>3 -</w:t>
            </w:r>
            <w:r w:rsidR="00CE7145" w:rsidRPr="00CE7145">
              <w:rPr>
                <w:rFonts w:ascii="Times New Roman" w:hAnsi="Times New Roman" w:cs="Times New Roman"/>
                <w:sz w:val="24"/>
                <w:lang w:val="pt-BR"/>
              </w:rPr>
              <w:t xml:space="preserve"> </w:t>
            </w:r>
            <w:r w:rsidR="00797CF0" w:rsidRPr="00CE7145">
              <w:rPr>
                <w:rFonts w:ascii="Times New Roman" w:hAnsi="Times New Roman" w:cs="Times New Roman"/>
                <w:sz w:val="24"/>
                <w:lang w:val="pt-BR"/>
              </w:rPr>
              <w:t>Auto monitoramento</w:t>
            </w:r>
            <w:r w:rsidR="00CE7145" w:rsidRPr="00CE7145">
              <w:rPr>
                <w:rFonts w:ascii="Times New Roman" w:hAnsi="Times New Roman" w:cs="Times New Roman"/>
                <w:sz w:val="24"/>
                <w:lang w:val="pt-BR"/>
              </w:rPr>
              <w:t xml:space="preserve"> e identificação, conduzindo análises funcionais do uso de substâncias. </w:t>
            </w:r>
            <w:r w:rsidR="00CE7145">
              <w:rPr>
                <w:rFonts w:ascii="Times New Roman" w:hAnsi="Times New Roman" w:cs="Times New Roman"/>
                <w:sz w:val="24"/>
                <w:lang w:val="pt-BR"/>
              </w:rPr>
              <w:t>4 -</w:t>
            </w:r>
            <w:r w:rsidR="00CE7145" w:rsidRPr="00CE7145">
              <w:rPr>
                <w:rFonts w:ascii="Times New Roman" w:hAnsi="Times New Roman" w:cs="Times New Roman"/>
                <w:sz w:val="24"/>
                <w:lang w:val="pt-BR"/>
              </w:rPr>
              <w:t xml:space="preserve"> Reconhecer a fissura condicionada e desenvolver estratégias para enfrentá-la. </w:t>
            </w:r>
            <w:r w:rsidR="00CE7145">
              <w:rPr>
                <w:rFonts w:ascii="Times New Roman" w:hAnsi="Times New Roman" w:cs="Times New Roman"/>
                <w:sz w:val="24"/>
                <w:lang w:val="pt-BR"/>
              </w:rPr>
              <w:t>5 -</w:t>
            </w:r>
            <w:r w:rsidR="00CE7145" w:rsidRPr="00CE7145">
              <w:rPr>
                <w:rFonts w:ascii="Times New Roman" w:hAnsi="Times New Roman" w:cs="Times New Roman"/>
                <w:sz w:val="24"/>
                <w:lang w:val="pt-BR"/>
              </w:rPr>
              <w:t xml:space="preserve"> Identificar decisões aparentemente irrelevantes que podem culminar em situações de risco. </w:t>
            </w:r>
            <w:r w:rsidR="00CE7145">
              <w:rPr>
                <w:rFonts w:ascii="Times New Roman" w:hAnsi="Times New Roman" w:cs="Times New Roman"/>
                <w:sz w:val="24"/>
                <w:lang w:val="pt-BR"/>
              </w:rPr>
              <w:t>6 -</w:t>
            </w:r>
            <w:r w:rsidR="00CE7145" w:rsidRPr="00CE7145">
              <w:rPr>
                <w:rFonts w:ascii="Times New Roman" w:hAnsi="Times New Roman" w:cs="Times New Roman"/>
                <w:sz w:val="24"/>
                <w:lang w:val="pt-BR"/>
              </w:rPr>
              <w:t xml:space="preserve"> Preparar para emergências e enfrentamento da recaída no uso de substâncias. </w:t>
            </w:r>
            <w:r w:rsidR="00CE7145">
              <w:rPr>
                <w:rFonts w:ascii="Times New Roman" w:hAnsi="Times New Roman" w:cs="Times New Roman"/>
                <w:sz w:val="24"/>
                <w:lang w:val="pt-BR"/>
              </w:rPr>
              <w:t>7 -</w:t>
            </w:r>
            <w:r w:rsidR="00CE7145" w:rsidRPr="00CE7145">
              <w:rPr>
                <w:rFonts w:ascii="Times New Roman" w:hAnsi="Times New Roman" w:cs="Times New Roman"/>
                <w:sz w:val="24"/>
                <w:lang w:val="pt-BR"/>
              </w:rPr>
              <w:t xml:space="preserve"> Desenvolver habilidades de recusa da droga. </w:t>
            </w:r>
            <w:r w:rsidR="00CE7145">
              <w:rPr>
                <w:rFonts w:ascii="Times New Roman" w:hAnsi="Times New Roman" w:cs="Times New Roman"/>
                <w:sz w:val="24"/>
                <w:lang w:val="pt-BR"/>
              </w:rPr>
              <w:t>8</w:t>
            </w:r>
            <w:r w:rsidR="00CE7145" w:rsidRPr="00CE7145">
              <w:rPr>
                <w:rFonts w:ascii="Times New Roman" w:hAnsi="Times New Roman" w:cs="Times New Roman"/>
                <w:sz w:val="24"/>
                <w:lang w:val="pt-BR"/>
              </w:rPr>
              <w:t xml:space="preserve"> Identificar e confrontar pensamentos sobre droga</w:t>
            </w:r>
          </w:p>
        </w:tc>
      </w:tr>
      <w:tr w:rsidR="0014223C" w14:paraId="2B7359F1" w14:textId="77777777" w:rsidTr="00310D30">
        <w:tc>
          <w:tcPr>
            <w:tcW w:w="9061" w:type="dxa"/>
            <w:shd w:val="clear" w:color="auto" w:fill="D9D9D9" w:themeFill="background1" w:themeFillShade="D9"/>
          </w:tcPr>
          <w:p w14:paraId="69242A30"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6ADE8C24" w14:textId="77777777" w:rsidTr="00310D30">
        <w:tc>
          <w:tcPr>
            <w:tcW w:w="9061" w:type="dxa"/>
          </w:tcPr>
          <w:p w14:paraId="034E389D" w14:textId="688D5957" w:rsidR="0014223C" w:rsidRDefault="00CE7145"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Os grupos de prevenção à</w:t>
            </w:r>
            <w:r w:rsidR="002253E8">
              <w:rPr>
                <w:rFonts w:ascii="Times New Roman" w:hAnsi="Times New Roman" w:cs="Times New Roman"/>
                <w:sz w:val="24"/>
                <w:szCs w:val="24"/>
                <w:lang w:val="pt-BR"/>
              </w:rPr>
              <w:t xml:space="preserve"> recaída que ocorrem semanalmente na instituição, e que contam tanto com instrumentos de estudo, avaliação e aulas expositivas, trouxeram grande benefício tanto para os acolhidos como para o andamento geral do projeto terapêutico da OSC. Isso se deu, pois ao trabalharmos efetivamente com a prevenção à recaída, os acolhidos desenvolveram maiores habilidades em lidarem com os aspectos do processo de recaída e com isso o número total de recaídas diminuiu drasticamente. Isto gerou não só bem-estar para o acolhido, mas fez com que o clima da casa, e o projeto terapêutico individual, que antes eram paulatinamente interrompidos pelas recaídas, tivessem maior período sem estar intercorrências, transmitindo para o todo uma noção de validação das técnicas da CT como fundamentais para um bom tratamento e manutenção da abstinência. Com isto, os acolhidos passaram a acreditar mais no processo de recuperação, pois passaram a ver resultados </w:t>
            </w:r>
            <w:r w:rsidR="002253E8">
              <w:rPr>
                <w:rFonts w:ascii="Times New Roman" w:hAnsi="Times New Roman" w:cs="Times New Roman"/>
                <w:sz w:val="24"/>
                <w:szCs w:val="24"/>
                <w:lang w:val="pt-BR"/>
              </w:rPr>
              <w:lastRenderedPageBreak/>
              <w:t>positivos mais consistentes com maior frequência e permanência.</w:t>
            </w:r>
          </w:p>
        </w:tc>
      </w:tr>
      <w:tr w:rsidR="0014223C" w14:paraId="521C3B06" w14:textId="77777777" w:rsidTr="00310D30">
        <w:tc>
          <w:tcPr>
            <w:tcW w:w="9061" w:type="dxa"/>
            <w:shd w:val="clear" w:color="auto" w:fill="D9D9D9" w:themeFill="background1" w:themeFillShade="D9"/>
          </w:tcPr>
          <w:p w14:paraId="76B32841" w14:textId="0C36EE0A" w:rsidR="0014223C" w:rsidRPr="00992809" w:rsidRDefault="007A20E3"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51E8FA96" w14:textId="77777777" w:rsidTr="00310D30">
        <w:tc>
          <w:tcPr>
            <w:tcW w:w="9061" w:type="dxa"/>
          </w:tcPr>
          <w:p w14:paraId="2011474C" w14:textId="6BC7086F" w:rsidR="0014223C" w:rsidRDefault="002253E8"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3EB0D87" w14:textId="77777777" w:rsidR="0014223C" w:rsidRDefault="0014223C"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14223C" w14:paraId="2F84D3BD" w14:textId="77777777" w:rsidTr="00310D30">
        <w:tc>
          <w:tcPr>
            <w:tcW w:w="9061" w:type="dxa"/>
            <w:shd w:val="clear" w:color="auto" w:fill="D9D9D9" w:themeFill="background1" w:themeFillShade="D9"/>
          </w:tcPr>
          <w:p w14:paraId="65D8215D" w14:textId="77777777" w:rsidR="0014223C" w:rsidRPr="00992809" w:rsidRDefault="0014223C" w:rsidP="00310D30">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802FB2" w14:paraId="7BCD13E7" w14:textId="77777777" w:rsidTr="00310D30">
        <w:tc>
          <w:tcPr>
            <w:tcW w:w="9061" w:type="dxa"/>
          </w:tcPr>
          <w:p w14:paraId="15BBC32B" w14:textId="77777777" w:rsidR="0014223C" w:rsidRDefault="0014223C"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039810E7" w14:textId="77777777" w:rsidR="0014223C" w:rsidRPr="00C53483" w:rsidRDefault="0014223C" w:rsidP="00310D30">
            <w:pPr>
              <w:pStyle w:val="BodyText"/>
              <w:numPr>
                <w:ilvl w:val="0"/>
                <w:numId w:val="17"/>
              </w:numPr>
              <w:jc w:val="both"/>
              <w:rPr>
                <w:rFonts w:ascii="Times New Roman" w:hAnsi="Times New Roman" w:cs="Times New Roman"/>
                <w:sz w:val="24"/>
                <w:szCs w:val="24"/>
                <w:lang w:val="pt-BR"/>
              </w:rPr>
            </w:pPr>
            <w:r w:rsidRPr="00C53483">
              <w:rPr>
                <w:rFonts w:ascii="Times New Roman" w:hAnsi="Times New Roman" w:cs="Times New Roman"/>
                <w:sz w:val="24"/>
                <w:szCs w:val="24"/>
                <w:lang w:val="pt-BR"/>
              </w:rPr>
              <w:t>12 Passos (ou atividade similar).</w:t>
            </w:r>
          </w:p>
        </w:tc>
      </w:tr>
      <w:tr w:rsidR="0014223C" w14:paraId="5563E201" w14:textId="77777777" w:rsidTr="00310D30">
        <w:tc>
          <w:tcPr>
            <w:tcW w:w="9061" w:type="dxa"/>
            <w:shd w:val="clear" w:color="auto" w:fill="D9D9D9" w:themeFill="background1" w:themeFillShade="D9"/>
          </w:tcPr>
          <w:p w14:paraId="058188A5"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45D19A84" w14:textId="77777777" w:rsidTr="00310D30">
        <w:tc>
          <w:tcPr>
            <w:tcW w:w="9061" w:type="dxa"/>
          </w:tcPr>
          <w:p w14:paraId="1AE5F4BF" w14:textId="0B9A8BED" w:rsidR="00B35A3F" w:rsidRPr="00DA3D11" w:rsidRDefault="00B35A3F" w:rsidP="00B35A3F">
            <w:pPr>
              <w:widowControl/>
              <w:tabs>
                <w:tab w:val="left" w:pos="426"/>
              </w:tabs>
              <w:spacing w:line="276" w:lineRule="auto"/>
              <w:jc w:val="both"/>
              <w:rPr>
                <w:rFonts w:ascii="Times New Roman" w:hAnsi="Times New Roman" w:cs="Times New Roman"/>
                <w:sz w:val="24"/>
                <w:szCs w:val="24"/>
                <w:lang w:val="pt-BR"/>
              </w:rPr>
            </w:pPr>
            <w:r w:rsidRPr="00DA3D11">
              <w:rPr>
                <w:rFonts w:ascii="Times New Roman" w:hAnsi="Times New Roman" w:cs="Times New Roman"/>
                <w:sz w:val="24"/>
                <w:szCs w:val="24"/>
                <w:lang w:val="pt-BR"/>
              </w:rPr>
              <w:t>Nesta atividade é desenvolvido um trabalho fundamentado nos grupos de autoajuda de Narcóticos Anônimos, Alcoólicos Anônimos, e na ferramenta dos 12 passos (Com base no livro teórico: 12 passos). E</w:t>
            </w:r>
            <w:r>
              <w:rPr>
                <w:rFonts w:ascii="Times New Roman" w:hAnsi="Times New Roman" w:cs="Times New Roman"/>
                <w:sz w:val="24"/>
                <w:szCs w:val="24"/>
                <w:lang w:val="pt-BR"/>
              </w:rPr>
              <w:t>sta atividade tem como objetivo</w:t>
            </w:r>
            <w:r w:rsidR="00155D22">
              <w:rPr>
                <w:rFonts w:ascii="Times New Roman" w:hAnsi="Times New Roman" w:cs="Times New Roman"/>
                <w:sz w:val="24"/>
                <w:szCs w:val="24"/>
                <w:lang w:val="pt-BR"/>
              </w:rPr>
              <w:t xml:space="preserve"> trabalhar as questões relativas à filosofia e princípios dos 12 passos, que contemplam a abstinência total do álcool e outras drogas em várias frentes, sendo tanto através de reuniões, encontros de sentimentos, estudos e exercícios relacionados aos 12 passos, bem como encontros contínuos semanais. O objetivo principal destas atividades que compõe </w:t>
            </w:r>
            <w:r w:rsidR="00155D22" w:rsidRPr="00DA3D11">
              <w:rPr>
                <w:rFonts w:ascii="Times New Roman" w:hAnsi="Times New Roman" w:cs="Times New Roman"/>
                <w:sz w:val="24"/>
                <w:szCs w:val="24"/>
                <w:lang w:val="pt-BR"/>
              </w:rPr>
              <w:t>as</w:t>
            </w:r>
            <w:r w:rsidR="00155D22">
              <w:rPr>
                <w:rFonts w:ascii="Times New Roman" w:hAnsi="Times New Roman" w:cs="Times New Roman"/>
                <w:sz w:val="24"/>
                <w:szCs w:val="24"/>
                <w:lang w:val="pt-BR"/>
              </w:rPr>
              <w:t xml:space="preserve"> atividades de 12 passos é a de prepara</w:t>
            </w:r>
            <w:r w:rsidR="009E7038">
              <w:rPr>
                <w:rFonts w:ascii="Times New Roman" w:hAnsi="Times New Roman" w:cs="Times New Roman"/>
                <w:sz w:val="24"/>
                <w:szCs w:val="24"/>
                <w:lang w:val="pt-BR"/>
              </w:rPr>
              <w:t>r</w:t>
            </w:r>
            <w:r w:rsidR="00155D22">
              <w:rPr>
                <w:rFonts w:ascii="Times New Roman" w:hAnsi="Times New Roman" w:cs="Times New Roman"/>
                <w:sz w:val="24"/>
                <w:szCs w:val="24"/>
                <w:lang w:val="pt-BR"/>
              </w:rPr>
              <w:t xml:space="preserve"> o acolhido a fim de lidar com a abstinência total da substância de uso preferido, bem como desenvolver nele a autoconsciência acerca de sua doença</w:t>
            </w:r>
            <w:r w:rsidR="009E7038">
              <w:rPr>
                <w:rFonts w:ascii="Times New Roman" w:hAnsi="Times New Roman" w:cs="Times New Roman"/>
                <w:sz w:val="24"/>
                <w:szCs w:val="24"/>
                <w:lang w:val="pt-BR"/>
              </w:rPr>
              <w:t xml:space="preserve">. Outro objetivo é desenvolver no acolhido a consciência da necessidade de participação nos grupos de 12 passos, tanto no período de acolhimento, tanto quanto e principalmente após a saída do mesmo da OSC. </w:t>
            </w:r>
          </w:p>
          <w:p w14:paraId="73E225D0" w14:textId="77777777" w:rsidR="0014223C" w:rsidRDefault="0014223C" w:rsidP="00310D30">
            <w:pPr>
              <w:pStyle w:val="BodyText"/>
              <w:jc w:val="both"/>
              <w:rPr>
                <w:rFonts w:ascii="Times New Roman" w:hAnsi="Times New Roman" w:cs="Times New Roman"/>
                <w:sz w:val="24"/>
                <w:szCs w:val="24"/>
                <w:lang w:val="pt-BR"/>
              </w:rPr>
            </w:pPr>
          </w:p>
        </w:tc>
      </w:tr>
      <w:tr w:rsidR="0014223C" w14:paraId="4623CDEA" w14:textId="77777777" w:rsidTr="00310D30">
        <w:tc>
          <w:tcPr>
            <w:tcW w:w="9061" w:type="dxa"/>
            <w:shd w:val="clear" w:color="auto" w:fill="D9D9D9" w:themeFill="background1" w:themeFillShade="D9"/>
          </w:tcPr>
          <w:p w14:paraId="1521A0D5"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0D7B39DA" w14:textId="77777777" w:rsidTr="00310D30">
        <w:tc>
          <w:tcPr>
            <w:tcW w:w="9061" w:type="dxa"/>
          </w:tcPr>
          <w:p w14:paraId="669F6F3C" w14:textId="32FD37E5" w:rsidR="0014223C" w:rsidRDefault="00062774"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As atividades relacionadas aos 12 passos, sua teoria e programas, a qual atuamos em várias frentes na OSC, trazem continuamente para os acolhidos o contato com a filosofia, os princípios e a teoria dos 12 passos, que pressupõe um programa a ser seguido e uma filosofia única e especial de vida a ser seguida com a abstinência total das substâncias. Ao estudarem cotidiana</w:t>
            </w:r>
            <w:r w:rsidR="005613DC">
              <w:rPr>
                <w:rFonts w:ascii="Times New Roman" w:hAnsi="Times New Roman" w:cs="Times New Roman"/>
                <w:sz w:val="24"/>
                <w:szCs w:val="24"/>
                <w:lang w:val="pt-BR"/>
              </w:rPr>
              <w:t xml:space="preserve">mente os assuntos relativos aos 12 passos, a adesão dos acolhidos ao tratamento aumentou significativamente e observou-se </w:t>
            </w:r>
            <w:r w:rsidR="00397F95">
              <w:rPr>
                <w:rFonts w:ascii="Times New Roman" w:hAnsi="Times New Roman" w:cs="Times New Roman"/>
                <w:sz w:val="24"/>
                <w:szCs w:val="24"/>
                <w:lang w:val="pt-BR"/>
              </w:rPr>
              <w:t>que grande parte dos acolhidos mantinham um clima de conversas sobre os 12 passos e uma vigilância quanto aos princípios de manutenção da abstenção do álcool e outras drogas e também dos princípios de vida pregados pelos 12 passos. Esta atividade em conjunto com a atividade de prevenção à recaída configuram os principais instrumentos para a manutenção da abstinência do acolhido dentro e fora da OSC.</w:t>
            </w:r>
          </w:p>
        </w:tc>
      </w:tr>
      <w:tr w:rsidR="0014223C" w14:paraId="4A7655A9" w14:textId="77777777" w:rsidTr="00310D30">
        <w:tc>
          <w:tcPr>
            <w:tcW w:w="9061" w:type="dxa"/>
            <w:shd w:val="clear" w:color="auto" w:fill="D9D9D9" w:themeFill="background1" w:themeFillShade="D9"/>
          </w:tcPr>
          <w:p w14:paraId="4B6706A2" w14:textId="55D778FE" w:rsidR="0014223C" w:rsidRPr="00992809" w:rsidRDefault="007A20E3"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F747AAD" w14:textId="77777777" w:rsidTr="00310D30">
        <w:tc>
          <w:tcPr>
            <w:tcW w:w="9061" w:type="dxa"/>
          </w:tcPr>
          <w:p w14:paraId="38C101F2" w14:textId="777C9A12" w:rsidR="0014223C" w:rsidRDefault="00397F95"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participaram</w:t>
            </w:r>
          </w:p>
        </w:tc>
      </w:tr>
    </w:tbl>
    <w:p w14:paraId="6B72AA24" w14:textId="77777777" w:rsidR="0014223C" w:rsidRDefault="0014223C"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6D7063" w14:paraId="26ECE323" w14:textId="77777777" w:rsidTr="00426067">
        <w:tc>
          <w:tcPr>
            <w:tcW w:w="9061" w:type="dxa"/>
            <w:shd w:val="clear" w:color="auto" w:fill="D9D9D9" w:themeFill="background1" w:themeFillShade="D9"/>
          </w:tcPr>
          <w:p w14:paraId="0482BF2D" w14:textId="77777777" w:rsidR="006D7063" w:rsidRPr="00992809" w:rsidRDefault="006D7063"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D7063" w:rsidRPr="00980F93" w14:paraId="6DDD6EA8" w14:textId="77777777" w:rsidTr="00426067">
        <w:tc>
          <w:tcPr>
            <w:tcW w:w="9061" w:type="dxa"/>
          </w:tcPr>
          <w:p w14:paraId="68D27B9F" w14:textId="0F39E7D5" w:rsidR="006D7063" w:rsidRDefault="00300C10"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Realizar</w:t>
            </w:r>
            <w:r w:rsidR="006D7063" w:rsidRPr="00994DEF">
              <w:rPr>
                <w:rFonts w:ascii="Times New Roman" w:hAnsi="Times New Roman" w:cs="Times New Roman"/>
                <w:sz w:val="24"/>
                <w:szCs w:val="24"/>
                <w:lang w:val="pt-BR"/>
              </w:rPr>
              <w:t xml:space="preserve"> atendimento psicossocial individual e em grupo</w:t>
            </w:r>
            <w:r w:rsidR="006D7063">
              <w:rPr>
                <w:rFonts w:ascii="Times New Roman" w:hAnsi="Times New Roman" w:cs="Times New Roman"/>
                <w:sz w:val="24"/>
                <w:szCs w:val="24"/>
                <w:lang w:val="pt-BR"/>
              </w:rPr>
              <w:t>.</w:t>
            </w:r>
          </w:p>
        </w:tc>
      </w:tr>
      <w:tr w:rsidR="0014223C" w14:paraId="6F2FA383" w14:textId="77777777" w:rsidTr="00426067">
        <w:tc>
          <w:tcPr>
            <w:tcW w:w="9061" w:type="dxa"/>
            <w:shd w:val="clear" w:color="auto" w:fill="D9D9D9" w:themeFill="background1" w:themeFillShade="D9"/>
          </w:tcPr>
          <w:p w14:paraId="62EB1273" w14:textId="7F5CCBF8"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5E400864" w14:textId="77777777" w:rsidTr="00426067">
        <w:tc>
          <w:tcPr>
            <w:tcW w:w="9061" w:type="dxa"/>
          </w:tcPr>
          <w:p w14:paraId="11A0BB59" w14:textId="72A1C779" w:rsidR="0014223C" w:rsidRDefault="00E27CFD"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atividade tem como finalidade garantir que cada acolhido receba atendimento dados pelos profissionais da psicologia e do serviço social, tanto individualmente quanto em grupo. Estes atendimentos têm como objetivo levantar questões fundamentais para o plano singular de atendimento do acolhido e também de trabalhar todas as questões que sejam relativas a história do sujeito, seus traumas, vivências, afetos e relações interpessoais que digam respeito à sua vida e não tão somente ao processo de adoecimento da dependência química. Desta forma o acolhido possui espaço de fala e de individuação, que são fundamenta</w:t>
            </w:r>
            <w:r w:rsidR="0098772C">
              <w:rPr>
                <w:rFonts w:ascii="Times New Roman" w:hAnsi="Times New Roman" w:cs="Times New Roman"/>
                <w:sz w:val="24"/>
                <w:szCs w:val="24"/>
                <w:lang w:val="pt-BR"/>
              </w:rPr>
              <w:t xml:space="preserve">is para um atendimento singular, bem como, espaço para trabalhar as demandas de grupo que venham a </w:t>
            </w:r>
            <w:r w:rsidR="0098772C">
              <w:rPr>
                <w:rFonts w:ascii="Times New Roman" w:hAnsi="Times New Roman" w:cs="Times New Roman"/>
                <w:sz w:val="24"/>
                <w:szCs w:val="24"/>
                <w:lang w:val="pt-BR"/>
              </w:rPr>
              <w:lastRenderedPageBreak/>
              <w:t>surgir ao longo do processo de tratamento.</w:t>
            </w:r>
          </w:p>
        </w:tc>
      </w:tr>
      <w:tr w:rsidR="0014223C" w14:paraId="5766C3A8" w14:textId="77777777" w:rsidTr="00426067">
        <w:tc>
          <w:tcPr>
            <w:tcW w:w="9061" w:type="dxa"/>
            <w:shd w:val="clear" w:color="auto" w:fill="D9D9D9" w:themeFill="background1" w:themeFillShade="D9"/>
          </w:tcPr>
          <w:p w14:paraId="598ED3F8" w14:textId="6641EF2D"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rsidRPr="00980F93" w14:paraId="1BB8B573" w14:textId="77777777" w:rsidTr="00426067">
        <w:tc>
          <w:tcPr>
            <w:tcW w:w="9061" w:type="dxa"/>
          </w:tcPr>
          <w:p w14:paraId="1C6CF9D2" w14:textId="551F114C" w:rsidR="0014223C" w:rsidRDefault="0098772C"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Aos atendimentos psicossociais individuais e em grupo trouxeram grandes avanços no que diz respeito à um Plano de Atendimento Singular. Uma vez que quase todas as atividades na CT são grupais, os atendimentos individuais se tornaram espaços extremamente importantes para que os acolhidos trabalhem suas questões pessoais, afetos etc. E em consonância a isso, os atendimentos grupais realizados pelos profissionais destas áreas levantam demandas específicas e pontuais do grupo que não surgem em outras atividades. Geralmente estas demandas estão associadas a conteúdos inconscientes e não manifestos, mas que geram uma problemática para o bom andamento da CT e do grupo de acolhidos. Ou seja, o principal resultado atingido foi o de proporcionar um espaço de fala especializado e mediado para os acolhidos. Com isto, o clima geral da CT, no que tange ao projeto terapêutico se mostrou muito mais prof</w:t>
            </w:r>
            <w:r w:rsidR="005C6E1A">
              <w:rPr>
                <w:rFonts w:ascii="Times New Roman" w:hAnsi="Times New Roman" w:cs="Times New Roman"/>
                <w:sz w:val="24"/>
                <w:szCs w:val="24"/>
                <w:lang w:val="pt-BR"/>
              </w:rPr>
              <w:t>ícuo, objetivo e desvelado.</w:t>
            </w:r>
          </w:p>
        </w:tc>
      </w:tr>
      <w:tr w:rsidR="0014223C" w14:paraId="12A1A497" w14:textId="77777777" w:rsidTr="00426067">
        <w:tc>
          <w:tcPr>
            <w:tcW w:w="9061" w:type="dxa"/>
            <w:shd w:val="clear" w:color="auto" w:fill="D9D9D9" w:themeFill="background1" w:themeFillShade="D9"/>
          </w:tcPr>
          <w:p w14:paraId="1815AD2F" w14:textId="06D1E9AB"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A69C8F" w14:textId="77777777" w:rsidTr="00426067">
        <w:tc>
          <w:tcPr>
            <w:tcW w:w="9061" w:type="dxa"/>
          </w:tcPr>
          <w:p w14:paraId="5E33F764" w14:textId="78FA6111" w:rsidR="0014223C" w:rsidRDefault="005C6E1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8AA3368" w14:textId="30D6B6B3" w:rsidR="00E53ACD" w:rsidRDefault="00E53ACD"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7006A29E" w14:textId="77777777" w:rsidTr="00AB7695">
        <w:tc>
          <w:tcPr>
            <w:tcW w:w="9061" w:type="dxa"/>
            <w:shd w:val="clear" w:color="auto" w:fill="D9D9D9" w:themeFill="background1" w:themeFillShade="D9"/>
          </w:tcPr>
          <w:p w14:paraId="1F328435" w14:textId="77777777" w:rsidR="00992809" w:rsidRPr="00992809" w:rsidRDefault="00992809"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980F93" w14:paraId="2098206B" w14:textId="77777777" w:rsidTr="00AB7695">
        <w:tc>
          <w:tcPr>
            <w:tcW w:w="9061" w:type="dxa"/>
          </w:tcPr>
          <w:p w14:paraId="49997E89" w14:textId="3BE67A2C" w:rsidR="00992809" w:rsidRPr="007D4C4A" w:rsidRDefault="007D4C4A"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300C10">
              <w:rPr>
                <w:rFonts w:ascii="Times New Roman" w:hAnsi="Times New Roman" w:cs="Times New Roman"/>
                <w:sz w:val="24"/>
                <w:szCs w:val="24"/>
                <w:lang w:val="pt-BR"/>
              </w:rPr>
              <w:t xml:space="preserve">romover </w:t>
            </w:r>
            <w:r w:rsidRPr="007D4C4A">
              <w:rPr>
                <w:rFonts w:ascii="Times New Roman" w:hAnsi="Times New Roman" w:cs="Times New Roman"/>
                <w:sz w:val="24"/>
                <w:szCs w:val="24"/>
                <w:lang w:val="pt-BR"/>
              </w:rPr>
              <w:t>o desenvolvimento pessoal</w:t>
            </w:r>
            <w:r>
              <w:rPr>
                <w:rFonts w:ascii="Times New Roman" w:hAnsi="Times New Roman" w:cs="Times New Roman"/>
                <w:sz w:val="24"/>
                <w:szCs w:val="24"/>
                <w:lang w:val="pt-BR"/>
              </w:rPr>
              <w:t xml:space="preserve"> </w:t>
            </w:r>
            <w:r w:rsidRPr="007D4C4A">
              <w:rPr>
                <w:rFonts w:ascii="Times New Roman" w:hAnsi="Times New Roman" w:cs="Times New Roman"/>
                <w:sz w:val="24"/>
                <w:szCs w:val="24"/>
                <w:lang w:val="pt-BR"/>
              </w:rPr>
              <w:t>com a construção de um projeto de vida</w:t>
            </w:r>
            <w:r>
              <w:rPr>
                <w:rFonts w:ascii="Times New Roman" w:hAnsi="Times New Roman" w:cs="Times New Roman"/>
                <w:sz w:val="24"/>
                <w:szCs w:val="24"/>
                <w:lang w:val="pt-BR"/>
              </w:rPr>
              <w:t>.</w:t>
            </w:r>
          </w:p>
        </w:tc>
      </w:tr>
      <w:tr w:rsidR="0014223C" w14:paraId="01861CDC" w14:textId="77777777" w:rsidTr="00AB7695">
        <w:tc>
          <w:tcPr>
            <w:tcW w:w="9061" w:type="dxa"/>
            <w:shd w:val="clear" w:color="auto" w:fill="D9D9D9" w:themeFill="background1" w:themeFillShade="D9"/>
          </w:tcPr>
          <w:p w14:paraId="072069C3" w14:textId="0D614F69"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291195" w:rsidRPr="00980F93" w14:paraId="59ABA5A2" w14:textId="77777777" w:rsidTr="00AB7695">
        <w:tc>
          <w:tcPr>
            <w:tcW w:w="9061" w:type="dxa"/>
          </w:tcPr>
          <w:p w14:paraId="110DCE2F" w14:textId="7942DBB2" w:rsidR="00291195" w:rsidRDefault="00291195"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equipe Técnica da comunidade, através das necessidades e dados coletados através do PAS e dos instrumentos de anamnese e avaliações psicológicas, irá promover junto ao acolhido a estruturação e a construção de seu projeto de vida e de atendimento. Cada acolhido será entendido e visto pela equipe técnica como um ser único e especial, e serão fomentadas e desenvolvidas as suas capacidades e novas lhe serão ofertadas, de modo que o tempo de permanência durante o acolhimento seja um espaço edificador e de reformulação do “eu” pessoal de cada um. O projeto de vida de cada acolhido é único e diz respeito às naturezas de cada um, tanto no que tange à sua personalidade, gostos, preferências, metas, sonhos etc, tanto quanto às suas capacidades psíquicas, cognitivas e demais capacidades.</w:t>
            </w:r>
          </w:p>
        </w:tc>
      </w:tr>
      <w:tr w:rsidR="00291195" w14:paraId="38DAD3C4" w14:textId="77777777" w:rsidTr="00AB7695">
        <w:tc>
          <w:tcPr>
            <w:tcW w:w="9061" w:type="dxa"/>
            <w:shd w:val="clear" w:color="auto" w:fill="D9D9D9" w:themeFill="background1" w:themeFillShade="D9"/>
          </w:tcPr>
          <w:p w14:paraId="28FE24E9" w14:textId="74AA7694" w:rsidR="00291195" w:rsidRPr="00992809" w:rsidRDefault="00291195" w:rsidP="002911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291195" w:rsidRPr="00980F93" w14:paraId="58AC031F" w14:textId="77777777" w:rsidTr="00AB7695">
        <w:tc>
          <w:tcPr>
            <w:tcW w:w="9061" w:type="dxa"/>
          </w:tcPr>
          <w:p w14:paraId="3DFAC6DE" w14:textId="6ED4930A" w:rsidR="00291195" w:rsidRDefault="00291195"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promover junto ao acolhido o seu desenvolvimento pessoal e uma construção de um projeto de vida, cada acolhido passou a ter um espaço diferenciado de atendimento e de individualização que prioriza as suas necessidades únicas e especiais. Desta forma conseguimos enquanto equipe técnica junto com cada acolhido projetar tanto um Plano de Atendimento Singular, tanto quanto um projeto de vida que contemple não só o tratamento para abstenção da droga, mas também um projeto de vida que comtemple a vida familiar, profissional, os estudos e todas as áreas que são de importância para uma vida edificada e estruturada. Esta tomada de decisão fez com que os acolhidos pudessem perceber a complexidade de um processo de “recuperação” e entender que a dependência química não é relativa somente ás substâncias em si, mas que tem total ligação com todas as áreas da vida. Desta forma conseguimos melhores resultados e flexibilidade no atendimento aos acolhidos e maiores perspectivas de recuperação e taxa de adesão ao serviço.</w:t>
            </w:r>
          </w:p>
        </w:tc>
      </w:tr>
      <w:tr w:rsidR="00291195" w14:paraId="6403EFAF" w14:textId="77777777" w:rsidTr="00AB7695">
        <w:tc>
          <w:tcPr>
            <w:tcW w:w="9061" w:type="dxa"/>
            <w:shd w:val="clear" w:color="auto" w:fill="D9D9D9" w:themeFill="background1" w:themeFillShade="D9"/>
          </w:tcPr>
          <w:p w14:paraId="5A00993F" w14:textId="7EBE88D2" w:rsidR="00291195" w:rsidRPr="00992809" w:rsidRDefault="00291195" w:rsidP="002911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291195" w14:paraId="0767A2A1" w14:textId="77777777" w:rsidTr="00AB7695">
        <w:tc>
          <w:tcPr>
            <w:tcW w:w="9061" w:type="dxa"/>
          </w:tcPr>
          <w:p w14:paraId="060EF8B3" w14:textId="2934482B" w:rsidR="00291195" w:rsidRDefault="00C638FA"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42F5061" w14:textId="77777777" w:rsidR="00802FB2" w:rsidRDefault="00802FB2"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54C05745" w14:textId="77777777" w:rsidTr="00AB7695">
        <w:tc>
          <w:tcPr>
            <w:tcW w:w="9061" w:type="dxa"/>
            <w:shd w:val="clear" w:color="auto" w:fill="D9D9D9" w:themeFill="background1" w:themeFillShade="D9"/>
          </w:tcPr>
          <w:p w14:paraId="1E94FD26" w14:textId="77777777" w:rsidR="00992809" w:rsidRPr="00992809" w:rsidRDefault="00992809"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980F93" w14:paraId="5B56CE49" w14:textId="77777777" w:rsidTr="00AB7695">
        <w:tc>
          <w:tcPr>
            <w:tcW w:w="9061" w:type="dxa"/>
          </w:tcPr>
          <w:p w14:paraId="71E0E24E" w14:textId="6DEB2BEE" w:rsidR="00992809" w:rsidRDefault="001E0E1B"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1E0E1B">
              <w:rPr>
                <w:rFonts w:ascii="Times New Roman" w:hAnsi="Times New Roman" w:cs="Times New Roman"/>
                <w:sz w:val="24"/>
                <w:szCs w:val="24"/>
                <w:lang w:val="pt-BR"/>
              </w:rPr>
              <w:t>romo</w:t>
            </w:r>
            <w:r w:rsidR="00300C10">
              <w:rPr>
                <w:rFonts w:ascii="Times New Roman" w:hAnsi="Times New Roman" w:cs="Times New Roman"/>
                <w:sz w:val="24"/>
                <w:szCs w:val="24"/>
                <w:lang w:val="pt-BR"/>
              </w:rPr>
              <w:t>ver</w:t>
            </w:r>
            <w:r w:rsidRPr="001E0E1B">
              <w:rPr>
                <w:rFonts w:ascii="Times New Roman" w:hAnsi="Times New Roman" w:cs="Times New Roman"/>
                <w:sz w:val="24"/>
                <w:szCs w:val="24"/>
                <w:lang w:val="pt-BR"/>
              </w:rPr>
              <w:t xml:space="preserve"> atividades de conscientização sobre a dependência química e o desenvolvimento de estratégias para </w:t>
            </w:r>
            <w:r w:rsidR="004D4CA0">
              <w:rPr>
                <w:rFonts w:ascii="Times New Roman" w:hAnsi="Times New Roman" w:cs="Times New Roman"/>
                <w:sz w:val="24"/>
                <w:szCs w:val="24"/>
                <w:lang w:val="pt-BR"/>
              </w:rPr>
              <w:t xml:space="preserve">a melhora e </w:t>
            </w:r>
            <w:r w:rsidRPr="001E0E1B">
              <w:rPr>
                <w:rFonts w:ascii="Times New Roman" w:hAnsi="Times New Roman" w:cs="Times New Roman"/>
                <w:sz w:val="24"/>
                <w:szCs w:val="24"/>
                <w:lang w:val="pt-BR"/>
              </w:rPr>
              <w:t xml:space="preserve">manutenção da </w:t>
            </w:r>
            <w:r w:rsidR="001A69C9">
              <w:rPr>
                <w:rFonts w:ascii="Times New Roman" w:hAnsi="Times New Roman" w:cs="Times New Roman"/>
                <w:sz w:val="24"/>
                <w:szCs w:val="24"/>
                <w:lang w:val="pt-BR"/>
              </w:rPr>
              <w:t>qualidade de vida</w:t>
            </w:r>
            <w:r w:rsidRPr="001E0E1B">
              <w:rPr>
                <w:rFonts w:ascii="Times New Roman" w:hAnsi="Times New Roman" w:cs="Times New Roman"/>
                <w:sz w:val="24"/>
                <w:szCs w:val="24"/>
                <w:lang w:val="pt-BR"/>
              </w:rPr>
              <w:t>.</w:t>
            </w:r>
          </w:p>
        </w:tc>
      </w:tr>
      <w:tr w:rsidR="0014223C" w14:paraId="793B03A0" w14:textId="77777777" w:rsidTr="00AB7695">
        <w:tc>
          <w:tcPr>
            <w:tcW w:w="9061" w:type="dxa"/>
            <w:shd w:val="clear" w:color="auto" w:fill="D9D9D9" w:themeFill="background1" w:themeFillShade="D9"/>
          </w:tcPr>
          <w:p w14:paraId="2C349B6A" w14:textId="5DBC2B8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OBJETIVO</w:t>
            </w:r>
          </w:p>
        </w:tc>
      </w:tr>
      <w:tr w:rsidR="0014223C" w:rsidRPr="00980F93" w14:paraId="72A39016" w14:textId="77777777" w:rsidTr="00AB7695">
        <w:tc>
          <w:tcPr>
            <w:tcW w:w="9061" w:type="dxa"/>
          </w:tcPr>
          <w:p w14:paraId="68071453" w14:textId="69A30649" w:rsidR="0014223C" w:rsidRDefault="000305F2" w:rsidP="000305F2">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Realizar atividades dentro e fora da CT que contemplem a conscientização sobre a dependência química, com o objetivo de instruir os acolhidos acerca da problemática relacionada ao uso e abuso de substâncias psicoativas. Estas atividades serão construídas pela equipe técnica juntamente com o coordenador, e serão constantemente modificadas e alteradas, até mesmo intensificadas, conforme as necessidades do grupo comunitário de acolhidos. O objetivo principal desta atividade de conscientização é trazer informações acerca da dependência química, preferencialmente à nível teórico e científico, para que cada acolhido tenha consciência dos efeitos, malefícios e mudanças que cada substância produz no indivíduo, bem como a orientação quanto a relação das substâncias como os comportamentos aditivos e sobre o processo de escalada da dependência química.</w:t>
            </w:r>
          </w:p>
        </w:tc>
      </w:tr>
      <w:tr w:rsidR="0014223C" w14:paraId="0E492465" w14:textId="77777777" w:rsidTr="00AB7695">
        <w:tc>
          <w:tcPr>
            <w:tcW w:w="9061" w:type="dxa"/>
            <w:shd w:val="clear" w:color="auto" w:fill="D9D9D9" w:themeFill="background1" w:themeFillShade="D9"/>
          </w:tcPr>
          <w:p w14:paraId="07DB9754" w14:textId="7232E122"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2AE0CF2E" w14:textId="77777777" w:rsidTr="00AB7695">
        <w:tc>
          <w:tcPr>
            <w:tcW w:w="9061" w:type="dxa"/>
          </w:tcPr>
          <w:p w14:paraId="2705F6FB" w14:textId="29714542" w:rsidR="0014223C" w:rsidRDefault="000305F2"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trazer para os acolhidos informações que dizem respeito tanto às substâncias em si, seus efeitos e particularidades, tanto quanto do processo de dependência química, isso fez com que os acolhidos entendessem melhor e de forma científica seus comportamentos, pensamentos, ações e toda a complexidade do processo de envolvimento com as drogas e com a escalada do processo de adoecimento da dependência química. Isso fez com que os acolhidos pudessem entender a sua doença não só a nível moral e espiritual, mas principalmente a nível científico, o que trouxe um ambiente de maior reflexão e entendimento sobre a doença e com isso uma melhora significativa no tratamento e no processo de adesão.</w:t>
            </w:r>
            <w:r w:rsidR="003F55F9">
              <w:rPr>
                <w:rFonts w:ascii="Times New Roman" w:hAnsi="Times New Roman" w:cs="Times New Roman"/>
                <w:sz w:val="24"/>
                <w:szCs w:val="24"/>
                <w:lang w:val="pt-BR"/>
              </w:rPr>
              <w:t xml:space="preserve"> Foi possível observar que quanto mais os acolhidos sabiam acerca dos malefícios das substâncias e dos hábitos e comportamentos prejudiciais, mais eles passaram a se preocupar com um estilo de vida saudável e com a manutenção deste estilo de vida.</w:t>
            </w:r>
          </w:p>
        </w:tc>
      </w:tr>
      <w:tr w:rsidR="0014223C" w14:paraId="71A6F91C" w14:textId="77777777" w:rsidTr="00AB7695">
        <w:tc>
          <w:tcPr>
            <w:tcW w:w="9061" w:type="dxa"/>
            <w:shd w:val="clear" w:color="auto" w:fill="D9D9D9" w:themeFill="background1" w:themeFillShade="D9"/>
          </w:tcPr>
          <w:p w14:paraId="0D78E2F1" w14:textId="2D096117"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465603F7" w14:textId="77777777" w:rsidTr="00AB7695">
        <w:tc>
          <w:tcPr>
            <w:tcW w:w="9061" w:type="dxa"/>
          </w:tcPr>
          <w:p w14:paraId="2DAFA4E7" w14:textId="5A470307" w:rsidR="0014223C" w:rsidRDefault="00A802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A3F9621" w14:textId="77777777" w:rsidR="00802FB2" w:rsidRDefault="00802FB2"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60F07160" w14:textId="77777777" w:rsidTr="00AB7695">
        <w:tc>
          <w:tcPr>
            <w:tcW w:w="9061" w:type="dxa"/>
            <w:shd w:val="clear" w:color="auto" w:fill="D9D9D9" w:themeFill="background1" w:themeFillShade="D9"/>
          </w:tcPr>
          <w:p w14:paraId="5934FD90" w14:textId="4BAD67E6" w:rsidR="00992809" w:rsidRPr="00992809" w:rsidRDefault="006D7063" w:rsidP="00AB7695">
            <w:pPr>
              <w:pStyle w:val="BodyText"/>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992809" w:rsidRPr="00992809">
              <w:rPr>
                <w:rFonts w:ascii="Times New Roman" w:hAnsi="Times New Roman" w:cs="Times New Roman"/>
                <w:b/>
                <w:sz w:val="24"/>
                <w:szCs w:val="24"/>
                <w:lang w:val="pt-BR"/>
              </w:rPr>
              <w:t>ATIVIDADE</w:t>
            </w:r>
          </w:p>
        </w:tc>
      </w:tr>
      <w:tr w:rsidR="00992809" w:rsidRPr="00980F93" w14:paraId="703E8B39" w14:textId="77777777" w:rsidTr="00AB7695">
        <w:tc>
          <w:tcPr>
            <w:tcW w:w="9061" w:type="dxa"/>
          </w:tcPr>
          <w:p w14:paraId="033A5794" w14:textId="41F960CB" w:rsidR="00992809" w:rsidRDefault="00387681"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387681">
              <w:rPr>
                <w:rFonts w:ascii="Times New Roman" w:hAnsi="Times New Roman" w:cs="Times New Roman"/>
                <w:sz w:val="24"/>
                <w:szCs w:val="24"/>
                <w:lang w:val="pt-BR"/>
              </w:rPr>
              <w:t>ferta de atividades e oficinas que objetivem a promoção da autonomia, organização, responsabilidade e autocuidado</w:t>
            </w:r>
            <w:r>
              <w:rPr>
                <w:rFonts w:ascii="Times New Roman" w:hAnsi="Times New Roman" w:cs="Times New Roman"/>
                <w:sz w:val="24"/>
                <w:szCs w:val="24"/>
                <w:lang w:val="pt-BR"/>
              </w:rPr>
              <w:t>.</w:t>
            </w:r>
          </w:p>
        </w:tc>
      </w:tr>
      <w:tr w:rsidR="0014223C" w14:paraId="27E2B0C4" w14:textId="77777777" w:rsidTr="00AB7695">
        <w:tc>
          <w:tcPr>
            <w:tcW w:w="9061" w:type="dxa"/>
            <w:shd w:val="clear" w:color="auto" w:fill="D9D9D9" w:themeFill="background1" w:themeFillShade="D9"/>
          </w:tcPr>
          <w:p w14:paraId="2A700E56" w14:textId="755C74D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38745770" w14:textId="77777777" w:rsidTr="00AB7695">
        <w:tc>
          <w:tcPr>
            <w:tcW w:w="9061" w:type="dxa"/>
          </w:tcPr>
          <w:p w14:paraId="3EA41988" w14:textId="76ED9019" w:rsidR="0014223C" w:rsidRDefault="00DC4A4D" w:rsidP="006D65CC">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Oferecer dentro e fora organização aos acolhidos atividades e oficinas que proporcionem a eles o desenvolvimento de sua autonomia, organização, responsabilidade e autocuidado. A equipe técnica proporcionará estas atividades e as organizará de forma a fomentar o máximo de desenvolvimento destas capacidades em cada acolhido. Estas atividades incluirão por exemplo a organização dos objetos pessoais, o cuidado com a higiene pessoal, a responsabilidade por setores e atividades de referência na comunidade, as atividades diárias de autocuidado e sociabilidade, bem como papéis de importância que fomentem o acolhido a exercer sua autonomia e seus direitos. Serão ofertadas ainda, atividades culturais e de lazer, onde os acolhidos poderão exercer capacidades diferenciadas.</w:t>
            </w:r>
          </w:p>
        </w:tc>
      </w:tr>
      <w:tr w:rsidR="0014223C" w14:paraId="7CCEC6D7" w14:textId="77777777" w:rsidTr="00AB7695">
        <w:tc>
          <w:tcPr>
            <w:tcW w:w="9061" w:type="dxa"/>
            <w:shd w:val="clear" w:color="auto" w:fill="D9D9D9" w:themeFill="background1" w:themeFillShade="D9"/>
          </w:tcPr>
          <w:p w14:paraId="624B4624" w14:textId="274CEF34"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0F43EE8F" w14:textId="77777777" w:rsidTr="00AB7695">
        <w:tc>
          <w:tcPr>
            <w:tcW w:w="9061" w:type="dxa"/>
          </w:tcPr>
          <w:p w14:paraId="23AF184C" w14:textId="0DCB983E" w:rsidR="0014223C" w:rsidRDefault="006D65C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enquadre de atividades oferecido pela OSC e que diz respeito ao próprio modelo de Comunidade Terapêutica proporcionou aos acolhidos a desenvolvimento de sua autonomia, organização, responsabilidade e autocuidado, de forma que os mesmos passaram a se responsabilizar muitos mais pelos atos e ações que antes esperavam de outrem e que agora têm como regra serem de sua autoria. Isso fez com que a qualidade de vida dos acolhidos e a organização como um todo da OSC se mantivesse em perfeita ordem, com quartos arrumados, áreas de convívio comum limpas e arejadas, pertences e espaço pessoal sempre </w:t>
            </w:r>
            <w:r>
              <w:rPr>
                <w:rFonts w:ascii="Times New Roman" w:hAnsi="Times New Roman" w:cs="Times New Roman"/>
                <w:sz w:val="24"/>
                <w:szCs w:val="24"/>
                <w:lang w:val="pt-BR"/>
              </w:rPr>
              <w:lastRenderedPageBreak/>
              <w:t xml:space="preserve">arrumado. Estas atividades desenvolveram também nos acolhidos uma noção de responsabilidade para consigo mesmos, onde aprenderam sobre a importância destas ações cujos principais beneficiários são eles mesmos. </w:t>
            </w:r>
          </w:p>
        </w:tc>
      </w:tr>
      <w:tr w:rsidR="0014223C" w14:paraId="3CE51D3A" w14:textId="77777777" w:rsidTr="00AB7695">
        <w:tc>
          <w:tcPr>
            <w:tcW w:w="9061" w:type="dxa"/>
            <w:shd w:val="clear" w:color="auto" w:fill="D9D9D9" w:themeFill="background1" w:themeFillShade="D9"/>
          </w:tcPr>
          <w:p w14:paraId="3C239A59" w14:textId="19BFF775"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3CA390A3" w14:textId="77777777" w:rsidTr="00AB7695">
        <w:tc>
          <w:tcPr>
            <w:tcW w:w="9061" w:type="dxa"/>
          </w:tcPr>
          <w:p w14:paraId="3C9F0C31" w14:textId="39C2E570" w:rsidR="0014223C" w:rsidRDefault="006D65C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CE2F099" w14:textId="5EEE03F2" w:rsidR="00E53ACD" w:rsidRDefault="00E53ACD"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875342" w14:paraId="593CABA2" w14:textId="77777777" w:rsidTr="00AB7695">
        <w:tc>
          <w:tcPr>
            <w:tcW w:w="9061" w:type="dxa"/>
            <w:shd w:val="clear" w:color="auto" w:fill="D9D9D9" w:themeFill="background1" w:themeFillShade="D9"/>
          </w:tcPr>
          <w:p w14:paraId="67F91237"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980F93" w14:paraId="6D9DD46E" w14:textId="77777777" w:rsidTr="00AB7695">
        <w:tc>
          <w:tcPr>
            <w:tcW w:w="9061" w:type="dxa"/>
          </w:tcPr>
          <w:p w14:paraId="07915606" w14:textId="7FC13CF9" w:rsidR="00875342" w:rsidRPr="008505AD" w:rsidRDefault="0087413E"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w:t>
            </w:r>
            <w:r w:rsidR="008505AD" w:rsidRPr="008505AD">
              <w:rPr>
                <w:rFonts w:ascii="Times New Roman" w:hAnsi="Times New Roman" w:cs="Times New Roman"/>
                <w:sz w:val="24"/>
                <w:szCs w:val="24"/>
                <w:lang w:val="pt-BR"/>
              </w:rPr>
              <w:t xml:space="preserve"> mecanismos de encaminhamen</w:t>
            </w:r>
            <w:r w:rsidR="00154195">
              <w:rPr>
                <w:rFonts w:ascii="Times New Roman" w:hAnsi="Times New Roman" w:cs="Times New Roman"/>
                <w:sz w:val="24"/>
                <w:szCs w:val="24"/>
                <w:lang w:val="pt-BR"/>
              </w:rPr>
              <w:t>to à rede de saúde.</w:t>
            </w:r>
          </w:p>
        </w:tc>
      </w:tr>
      <w:tr w:rsidR="0014223C" w14:paraId="177E1E8F" w14:textId="77777777" w:rsidTr="00AB7695">
        <w:tc>
          <w:tcPr>
            <w:tcW w:w="9061" w:type="dxa"/>
            <w:shd w:val="clear" w:color="auto" w:fill="D9D9D9" w:themeFill="background1" w:themeFillShade="D9"/>
          </w:tcPr>
          <w:p w14:paraId="5AEB7F43" w14:textId="51C99F1F"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7A3833E0" w14:textId="77777777" w:rsidTr="00AB7695">
        <w:tc>
          <w:tcPr>
            <w:tcW w:w="9061" w:type="dxa"/>
          </w:tcPr>
          <w:p w14:paraId="5C671908" w14:textId="08453FDB" w:rsidR="0014223C" w:rsidRDefault="007C1C2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das necessidades particulares e especiais levantadas através da anamnese e da construção do Plano de Atendimento Singular, encaminhar cada acolhido à rede de saúde do município do território ou de origem para que seja devidamente atendido, bem como criar mecanismos para garantir esta ação.</w:t>
            </w:r>
          </w:p>
        </w:tc>
      </w:tr>
      <w:tr w:rsidR="0014223C" w14:paraId="63E22861" w14:textId="77777777" w:rsidTr="00AB7695">
        <w:tc>
          <w:tcPr>
            <w:tcW w:w="9061" w:type="dxa"/>
            <w:shd w:val="clear" w:color="auto" w:fill="D9D9D9" w:themeFill="background1" w:themeFillShade="D9"/>
          </w:tcPr>
          <w:p w14:paraId="592B0EC3" w14:textId="3A6CE2D6"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41274BEE" w14:textId="77777777" w:rsidTr="00AB7695">
        <w:tc>
          <w:tcPr>
            <w:tcW w:w="9061" w:type="dxa"/>
          </w:tcPr>
          <w:p w14:paraId="7633ED66" w14:textId="0FCB9656" w:rsidR="0014223C" w:rsidRDefault="0049069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uma articulação frequente com os órgãos gestores da saúde dos municípios e de reuniões estruturadas através da OSC com estes órgãos, foi possível articular e garantir uma rede de atendimento à saúde para nossos acolhidos. Desta forma conseguimos atender </w:t>
            </w:r>
            <w:r w:rsidR="004A432A">
              <w:rPr>
                <w:rFonts w:ascii="Times New Roman" w:hAnsi="Times New Roman" w:cs="Times New Roman"/>
                <w:sz w:val="24"/>
                <w:szCs w:val="24"/>
                <w:lang w:val="pt-BR"/>
              </w:rPr>
              <w:t>quase 100% de nossos acolhidos na rede de saúde do município, dando especial atenção não somente aos cuidados básicos, mas também aos atendimentos especializados da saúde, como tratamentos dentários, oftalmologistas, tratamentos de diabetes entre outros. Isto possibilitou a garantia deste direito por parte dos acolhidos e trouxe também um clima institucional positivo para a CT, que gerou adesão positiva dos acolhidos ao processo de acolhimento.</w:t>
            </w:r>
          </w:p>
        </w:tc>
      </w:tr>
      <w:tr w:rsidR="0014223C" w14:paraId="4C950926" w14:textId="77777777" w:rsidTr="00AB7695">
        <w:tc>
          <w:tcPr>
            <w:tcW w:w="9061" w:type="dxa"/>
            <w:shd w:val="clear" w:color="auto" w:fill="D9D9D9" w:themeFill="background1" w:themeFillShade="D9"/>
          </w:tcPr>
          <w:p w14:paraId="1B98B644" w14:textId="03CF27B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F55B0D3" w14:textId="77777777" w:rsidTr="00AB7695">
        <w:tc>
          <w:tcPr>
            <w:tcW w:w="9061" w:type="dxa"/>
          </w:tcPr>
          <w:p w14:paraId="0C8CC45C" w14:textId="2AE7431E" w:rsidR="0014223C" w:rsidRDefault="0014223C" w:rsidP="00AB7695">
            <w:pPr>
              <w:pStyle w:val="BodyText"/>
              <w:jc w:val="both"/>
              <w:rPr>
                <w:rFonts w:ascii="Times New Roman" w:hAnsi="Times New Roman" w:cs="Times New Roman"/>
                <w:sz w:val="24"/>
                <w:szCs w:val="24"/>
                <w:lang w:val="pt-BR"/>
              </w:rPr>
            </w:pPr>
          </w:p>
        </w:tc>
      </w:tr>
    </w:tbl>
    <w:p w14:paraId="656D595B"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72B4A267" w14:textId="77777777" w:rsidTr="00AB7695">
        <w:tc>
          <w:tcPr>
            <w:tcW w:w="9061" w:type="dxa"/>
            <w:shd w:val="clear" w:color="auto" w:fill="D9D9D9" w:themeFill="background1" w:themeFillShade="D9"/>
          </w:tcPr>
          <w:p w14:paraId="0FD4D323"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980F93" w14:paraId="771DE1F8" w14:textId="77777777" w:rsidTr="00AB7695">
        <w:tc>
          <w:tcPr>
            <w:tcW w:w="9061" w:type="dxa"/>
          </w:tcPr>
          <w:p w14:paraId="16C74E92" w14:textId="7BAA3A12" w:rsidR="00276460" w:rsidRDefault="0060721A" w:rsidP="00AB7695">
            <w:pPr>
              <w:pStyle w:val="BodyText"/>
              <w:jc w:val="both"/>
              <w:rPr>
                <w:rFonts w:ascii="Times New Roman" w:hAnsi="Times New Roman" w:cs="Times New Roman"/>
                <w:sz w:val="24"/>
                <w:szCs w:val="24"/>
                <w:lang w:val="pt-BR"/>
              </w:rPr>
            </w:pPr>
            <w:r w:rsidRPr="0060721A">
              <w:rPr>
                <w:rFonts w:ascii="Times New Roman" w:hAnsi="Times New Roman" w:cs="Times New Roman"/>
                <w:sz w:val="24"/>
                <w:szCs w:val="24"/>
                <w:lang w:val="pt-BR"/>
              </w:rPr>
              <w:t xml:space="preserve">Garantir a participação da família </w:t>
            </w:r>
            <w:r w:rsidR="009D7720">
              <w:rPr>
                <w:rFonts w:ascii="Times New Roman" w:hAnsi="Times New Roman" w:cs="Times New Roman"/>
                <w:sz w:val="24"/>
                <w:szCs w:val="24"/>
                <w:lang w:val="pt-BR"/>
              </w:rPr>
              <w:t>e/</w:t>
            </w:r>
            <w:r w:rsidRPr="0060721A">
              <w:rPr>
                <w:rFonts w:ascii="Times New Roman" w:hAnsi="Times New Roman" w:cs="Times New Roman"/>
                <w:sz w:val="24"/>
                <w:szCs w:val="24"/>
                <w:lang w:val="pt-BR"/>
              </w:rPr>
              <w:t>ou</w:t>
            </w:r>
            <w:r w:rsidR="009D7720">
              <w:rPr>
                <w:rFonts w:ascii="Times New Roman" w:hAnsi="Times New Roman" w:cs="Times New Roman"/>
                <w:sz w:val="24"/>
                <w:szCs w:val="24"/>
                <w:lang w:val="pt-BR"/>
              </w:rPr>
              <w:t xml:space="preserve"> responsável</w:t>
            </w:r>
            <w:r w:rsidRPr="0060721A">
              <w:rPr>
                <w:rFonts w:ascii="Times New Roman" w:hAnsi="Times New Roman" w:cs="Times New Roman"/>
                <w:sz w:val="24"/>
                <w:szCs w:val="24"/>
                <w:lang w:val="pt-BR"/>
              </w:rPr>
              <w:t xml:space="preserve"> no processo de Acolhimento Social, bem como nas ações de prep</w:t>
            </w:r>
            <w:r>
              <w:rPr>
                <w:rFonts w:ascii="Times New Roman" w:hAnsi="Times New Roman" w:cs="Times New Roman"/>
                <w:sz w:val="24"/>
                <w:szCs w:val="24"/>
                <w:lang w:val="pt-BR"/>
              </w:rPr>
              <w:t>aração para a reinserção social.</w:t>
            </w:r>
          </w:p>
        </w:tc>
      </w:tr>
      <w:tr w:rsidR="0014223C" w14:paraId="6395FAFA" w14:textId="77777777" w:rsidTr="00AB7695">
        <w:tc>
          <w:tcPr>
            <w:tcW w:w="9061" w:type="dxa"/>
            <w:shd w:val="clear" w:color="auto" w:fill="D9D9D9" w:themeFill="background1" w:themeFillShade="D9"/>
          </w:tcPr>
          <w:p w14:paraId="5072EA5E" w14:textId="3F02EB71"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67FBF865" w14:textId="77777777" w:rsidTr="00AB7695">
        <w:tc>
          <w:tcPr>
            <w:tcW w:w="9061" w:type="dxa"/>
          </w:tcPr>
          <w:p w14:paraId="0BCA3911" w14:textId="69160D82" w:rsidR="0014223C" w:rsidRDefault="00040FC8" w:rsidP="00040FC8">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de atividades programadas proporcionar espaço dentro do projeto terapêutico da CT para que a família ou responsável participe do processo de Acolhimento Social, bem como das ações de preparação para a reinserção social, o que tem como objetivo principal realizar um processo de acolhimento que conte com a especial participação destas pessoas.</w:t>
            </w:r>
          </w:p>
        </w:tc>
      </w:tr>
      <w:tr w:rsidR="0014223C" w14:paraId="53A09D87" w14:textId="77777777" w:rsidTr="00AB7695">
        <w:tc>
          <w:tcPr>
            <w:tcW w:w="9061" w:type="dxa"/>
            <w:shd w:val="clear" w:color="auto" w:fill="D9D9D9" w:themeFill="background1" w:themeFillShade="D9"/>
          </w:tcPr>
          <w:p w14:paraId="487535E0" w14:textId="581AF4BF"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40404C7D" w14:textId="77777777" w:rsidTr="00AB7695">
        <w:tc>
          <w:tcPr>
            <w:tcW w:w="9061" w:type="dxa"/>
          </w:tcPr>
          <w:p w14:paraId="53C82500" w14:textId="0077D581" w:rsidR="0014223C" w:rsidRDefault="00040FC8"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programar atividades para que todas as famílias participassem do processo de acolhimento Social e também do processo de reinserção social, houve maior adesão dos acolhidos para o programa terapêutico e um número maior destes cumpriu o seu Plano de Atendimento Singular.</w:t>
            </w:r>
            <w:r w:rsidR="00C23EDC">
              <w:rPr>
                <w:rFonts w:ascii="Times New Roman" w:hAnsi="Times New Roman" w:cs="Times New Roman"/>
                <w:sz w:val="24"/>
                <w:szCs w:val="24"/>
                <w:lang w:val="pt-BR"/>
              </w:rPr>
              <w:t xml:space="preserve"> Houve também uma melhora nas capacidades específicas de cada família em receber e lidar com o processo de reinserção social, uma vez que realizamos este processo a partir do segundo mês e sempre de forma gradativa.</w:t>
            </w:r>
          </w:p>
        </w:tc>
      </w:tr>
      <w:tr w:rsidR="0014223C" w14:paraId="43062447" w14:textId="77777777" w:rsidTr="00AB7695">
        <w:tc>
          <w:tcPr>
            <w:tcW w:w="9061" w:type="dxa"/>
            <w:shd w:val="clear" w:color="auto" w:fill="D9D9D9" w:themeFill="background1" w:themeFillShade="D9"/>
          </w:tcPr>
          <w:p w14:paraId="7DC328EE" w14:textId="7FFC2AE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3234B36" w14:textId="77777777" w:rsidTr="00AB7695">
        <w:tc>
          <w:tcPr>
            <w:tcW w:w="9061" w:type="dxa"/>
          </w:tcPr>
          <w:p w14:paraId="5DAA8E55" w14:textId="2D4AE835" w:rsidR="0014223C" w:rsidRDefault="0014223C" w:rsidP="00AB7695">
            <w:pPr>
              <w:pStyle w:val="BodyText"/>
              <w:jc w:val="both"/>
              <w:rPr>
                <w:rFonts w:ascii="Times New Roman" w:hAnsi="Times New Roman" w:cs="Times New Roman"/>
                <w:sz w:val="24"/>
                <w:szCs w:val="24"/>
                <w:lang w:val="pt-BR"/>
              </w:rPr>
            </w:pPr>
          </w:p>
        </w:tc>
      </w:tr>
    </w:tbl>
    <w:p w14:paraId="2F84AC5A"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4ACB3D97" w14:textId="77777777" w:rsidTr="00AB7695">
        <w:tc>
          <w:tcPr>
            <w:tcW w:w="9061" w:type="dxa"/>
            <w:shd w:val="clear" w:color="auto" w:fill="D9D9D9" w:themeFill="background1" w:themeFillShade="D9"/>
          </w:tcPr>
          <w:p w14:paraId="7BB0DAEA"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980F93" w14:paraId="04B42A7A" w14:textId="77777777" w:rsidTr="00AB7695">
        <w:tc>
          <w:tcPr>
            <w:tcW w:w="9061" w:type="dxa"/>
          </w:tcPr>
          <w:p w14:paraId="7206A9FC" w14:textId="17DFBD91" w:rsidR="00875342" w:rsidRDefault="00276460" w:rsidP="00AB7695">
            <w:pPr>
              <w:pStyle w:val="BodyText"/>
              <w:jc w:val="both"/>
              <w:rPr>
                <w:rFonts w:ascii="Times New Roman" w:hAnsi="Times New Roman" w:cs="Times New Roman"/>
                <w:sz w:val="24"/>
                <w:szCs w:val="24"/>
                <w:lang w:val="pt-BR"/>
              </w:rPr>
            </w:pPr>
            <w:r w:rsidRPr="00276460">
              <w:rPr>
                <w:rFonts w:ascii="Times New Roman" w:hAnsi="Times New Roman" w:cs="Times New Roman"/>
                <w:sz w:val="24"/>
                <w:szCs w:val="24"/>
                <w:lang w:val="pt-BR"/>
              </w:rPr>
              <w:t xml:space="preserve">Propiciar </w:t>
            </w:r>
            <w:r w:rsidR="004B19CE">
              <w:rPr>
                <w:rFonts w:ascii="Times New Roman" w:hAnsi="Times New Roman" w:cs="Times New Roman"/>
                <w:sz w:val="24"/>
                <w:szCs w:val="24"/>
                <w:lang w:val="pt-BR"/>
              </w:rPr>
              <w:t>atividades de autocuidado e sociabilidade,</w:t>
            </w:r>
            <w:r w:rsidRPr="00276460">
              <w:rPr>
                <w:rFonts w:ascii="Times New Roman" w:hAnsi="Times New Roman" w:cs="Times New Roman"/>
                <w:sz w:val="24"/>
                <w:szCs w:val="24"/>
                <w:lang w:val="pt-BR"/>
              </w:rPr>
              <w:t xml:space="preserve"> que desenvolvam autonomia, organização e responsabilidades nas ativ</w:t>
            </w:r>
            <w:r>
              <w:rPr>
                <w:rFonts w:ascii="Times New Roman" w:hAnsi="Times New Roman" w:cs="Times New Roman"/>
                <w:sz w:val="24"/>
                <w:szCs w:val="24"/>
                <w:lang w:val="pt-BR"/>
              </w:rPr>
              <w:t>idades da vida diária e prática.</w:t>
            </w:r>
          </w:p>
        </w:tc>
      </w:tr>
      <w:tr w:rsidR="0014223C" w14:paraId="18F78EDA" w14:textId="77777777" w:rsidTr="00AB7695">
        <w:tc>
          <w:tcPr>
            <w:tcW w:w="9061" w:type="dxa"/>
            <w:shd w:val="clear" w:color="auto" w:fill="D9D9D9" w:themeFill="background1" w:themeFillShade="D9"/>
          </w:tcPr>
          <w:p w14:paraId="0ECE3C9A" w14:textId="6B8EACDC"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0ADACD58" w14:textId="77777777" w:rsidTr="00AB7695">
        <w:tc>
          <w:tcPr>
            <w:tcW w:w="9061" w:type="dxa"/>
          </w:tcPr>
          <w:p w14:paraId="6C300FCB" w14:textId="5AF6132B" w:rsidR="0014223C" w:rsidRDefault="00D0670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Ofertar diariamente atividades de autocuidado e sociabilidade que visem a  desenvolver a autonomia, a organização e a responsabilidade nos acolhidos na vida prática e diária na CT. Entre as atividades podemos citar a limpeza da organização, o cuidado com os jardins, a prática da horticultura, o cuidado com a plantação de maracujá, as atividades de manutenção, a organização diária dos objetos pessoais e das camas, a limpeza individual das roupas sujas, cuidado com a higiene pessoal, o trabalho no preparo da alimentação entre outras atividades diárias. Todas estas atividades proporcionam não só as melhorias acima descritas, mas fomentam também uma convivência entre os pares e um processo de sociabilidade que é de extrema importância para a vida do acolhido fora e dentro da comunidade.</w:t>
            </w:r>
          </w:p>
        </w:tc>
      </w:tr>
      <w:tr w:rsidR="0014223C" w14:paraId="4DF0CC5C" w14:textId="77777777" w:rsidTr="00AB7695">
        <w:tc>
          <w:tcPr>
            <w:tcW w:w="9061" w:type="dxa"/>
            <w:shd w:val="clear" w:color="auto" w:fill="D9D9D9" w:themeFill="background1" w:themeFillShade="D9"/>
          </w:tcPr>
          <w:p w14:paraId="07046058" w14:textId="67065EDB"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16F26460" w14:textId="77777777" w:rsidTr="00AB7695">
        <w:tc>
          <w:tcPr>
            <w:tcW w:w="9061" w:type="dxa"/>
          </w:tcPr>
          <w:p w14:paraId="29DCCEB3" w14:textId="628D6639" w:rsidR="0014223C" w:rsidRDefault="00AB72A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atividade onde todos os acolhidos participam diariamente serviu principalmente como uma forma de análise do bem estar da CT, onde foi possível diariamente observar o clima terapêutico da instituição, e com isso desenvolver nos acolhidos uma noção de responsabilidade pela CT, de forma que eles desenvolvessem a consciência de que o bom funcionamento da CT, de suas vidas e de qualquer outra atividade de suas vidas está profundamente relacionada a própria responsabilidade e dedicação que eles possuem com isso e que el</w:t>
            </w:r>
            <w:r w:rsidR="008A0178">
              <w:rPr>
                <w:rFonts w:ascii="Times New Roman" w:hAnsi="Times New Roman" w:cs="Times New Roman"/>
                <w:sz w:val="24"/>
                <w:szCs w:val="24"/>
                <w:lang w:val="pt-BR"/>
              </w:rPr>
              <w:t>e</w:t>
            </w:r>
            <w:r>
              <w:rPr>
                <w:rFonts w:ascii="Times New Roman" w:hAnsi="Times New Roman" w:cs="Times New Roman"/>
                <w:sz w:val="24"/>
                <w:szCs w:val="24"/>
                <w:lang w:val="pt-BR"/>
              </w:rPr>
              <w:t>s são parte fundamenta e indispensável para alcançar este objetivo.</w:t>
            </w:r>
          </w:p>
        </w:tc>
      </w:tr>
      <w:tr w:rsidR="0014223C" w14:paraId="0C8AD9AF" w14:textId="77777777" w:rsidTr="00AB7695">
        <w:tc>
          <w:tcPr>
            <w:tcW w:w="9061" w:type="dxa"/>
            <w:shd w:val="clear" w:color="auto" w:fill="D9D9D9" w:themeFill="background1" w:themeFillShade="D9"/>
          </w:tcPr>
          <w:p w14:paraId="6C0164F4" w14:textId="580FCD3E"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007D081" w14:textId="77777777" w:rsidTr="00AB7695">
        <w:tc>
          <w:tcPr>
            <w:tcW w:w="9061" w:type="dxa"/>
          </w:tcPr>
          <w:p w14:paraId="45CDB78F" w14:textId="2883F416" w:rsidR="0014223C" w:rsidRDefault="00D0670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2C094BE2" w14:textId="2F6CE62C" w:rsidR="00E53ACD" w:rsidRDefault="00E53ACD"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468D3C4A" w14:textId="77777777" w:rsidTr="00AB7695">
        <w:tc>
          <w:tcPr>
            <w:tcW w:w="9061" w:type="dxa"/>
            <w:shd w:val="clear" w:color="auto" w:fill="D9D9D9" w:themeFill="background1" w:themeFillShade="D9"/>
          </w:tcPr>
          <w:p w14:paraId="31C75178"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980F93" w14:paraId="6E0CBDFD" w14:textId="77777777" w:rsidTr="00AB7695">
        <w:tc>
          <w:tcPr>
            <w:tcW w:w="9061" w:type="dxa"/>
          </w:tcPr>
          <w:p w14:paraId="334EB89A" w14:textId="761900BF" w:rsidR="00875342" w:rsidRDefault="00AE2CA9"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05430D" w:rsidRPr="0005430D">
              <w:rPr>
                <w:rFonts w:ascii="Times New Roman" w:hAnsi="Times New Roman" w:cs="Times New Roman"/>
                <w:sz w:val="24"/>
                <w:szCs w:val="24"/>
                <w:lang w:val="pt-BR"/>
              </w:rPr>
              <w:t>tividades de espiritualid</w:t>
            </w:r>
            <w:r w:rsidR="0005430D">
              <w:rPr>
                <w:rFonts w:ascii="Times New Roman" w:hAnsi="Times New Roman" w:cs="Times New Roman"/>
                <w:sz w:val="24"/>
                <w:szCs w:val="24"/>
                <w:lang w:val="pt-BR"/>
              </w:rPr>
              <w:t>ade, sem discriminação de credo.</w:t>
            </w:r>
          </w:p>
        </w:tc>
      </w:tr>
      <w:tr w:rsidR="0014223C" w14:paraId="5D3D3836" w14:textId="77777777" w:rsidTr="00AB7695">
        <w:tc>
          <w:tcPr>
            <w:tcW w:w="9061" w:type="dxa"/>
            <w:shd w:val="clear" w:color="auto" w:fill="D9D9D9" w:themeFill="background1" w:themeFillShade="D9"/>
          </w:tcPr>
          <w:p w14:paraId="79E18F23" w14:textId="42ADEBFB"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3D2DDC13" w14:textId="77777777" w:rsidTr="00AB7695">
        <w:tc>
          <w:tcPr>
            <w:tcW w:w="9061" w:type="dxa"/>
          </w:tcPr>
          <w:p w14:paraId="10A24B42" w14:textId="2379ECF7" w:rsidR="0014223C" w:rsidRDefault="00320CB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Ofertar atividades internas e externas de espiritualidade de forma a garantir que não haja discriminação de credo.</w:t>
            </w:r>
          </w:p>
        </w:tc>
      </w:tr>
      <w:tr w:rsidR="0014223C" w14:paraId="495297C0" w14:textId="77777777" w:rsidTr="00AB7695">
        <w:tc>
          <w:tcPr>
            <w:tcW w:w="9061" w:type="dxa"/>
            <w:shd w:val="clear" w:color="auto" w:fill="D9D9D9" w:themeFill="background1" w:themeFillShade="D9"/>
          </w:tcPr>
          <w:p w14:paraId="2360881D" w14:textId="101C55BA"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5DA82813" w14:textId="77777777" w:rsidTr="00AB7695">
        <w:tc>
          <w:tcPr>
            <w:tcW w:w="9061" w:type="dxa"/>
          </w:tcPr>
          <w:p w14:paraId="00948B14" w14:textId="604D8349" w:rsidR="0014223C" w:rsidRDefault="00320CB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oferecer na CT as atividades de espiritualidade sem a discriminação de credos, foi possível impor uma consciência de respeito ao próximo e às crenças dos outros, de forma que a adesão a estas atividades ocorresse de forma livre e espontânea. Isso gerou nos acolhidos uma adesão ainda maior na participação destas atividades, pois os mesmos conseguiram adquirir o entendimento de que não estavam desenvolvendo esta atividade por obrigação, mas sim por uma necessidade individual. Com isto, cada acolhido teve maior desenvolvimento de sua parte espiritual e cultivo de seu credo de escolha.</w:t>
            </w:r>
          </w:p>
        </w:tc>
      </w:tr>
      <w:tr w:rsidR="0014223C" w14:paraId="4CE3909F" w14:textId="77777777" w:rsidTr="00AB7695">
        <w:tc>
          <w:tcPr>
            <w:tcW w:w="9061" w:type="dxa"/>
            <w:shd w:val="clear" w:color="auto" w:fill="D9D9D9" w:themeFill="background1" w:themeFillShade="D9"/>
          </w:tcPr>
          <w:p w14:paraId="17164862" w14:textId="4C0D8FB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3A711F7D" w14:textId="77777777" w:rsidTr="00AB7695">
        <w:tc>
          <w:tcPr>
            <w:tcW w:w="9061" w:type="dxa"/>
          </w:tcPr>
          <w:p w14:paraId="5130065E" w14:textId="3412E31E" w:rsidR="0014223C" w:rsidRDefault="00214A3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6D69963"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2F4DBD99" w14:textId="77777777" w:rsidTr="00AB7695">
        <w:tc>
          <w:tcPr>
            <w:tcW w:w="9061" w:type="dxa"/>
            <w:shd w:val="clear" w:color="auto" w:fill="D9D9D9" w:themeFill="background1" w:themeFillShade="D9"/>
          </w:tcPr>
          <w:p w14:paraId="2A0C2755"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980F93" w14:paraId="510DBE5B" w14:textId="77777777" w:rsidTr="00AB7695">
        <w:tc>
          <w:tcPr>
            <w:tcW w:w="9061" w:type="dxa"/>
          </w:tcPr>
          <w:p w14:paraId="546F68A1" w14:textId="0751164F" w:rsidR="00875342" w:rsidRDefault="00AE2CA9"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5E3632" w:rsidRPr="005E3632">
              <w:rPr>
                <w:rFonts w:ascii="Times New Roman" w:hAnsi="Times New Roman" w:cs="Times New Roman"/>
                <w:sz w:val="24"/>
                <w:szCs w:val="24"/>
                <w:lang w:val="pt-BR"/>
              </w:rPr>
              <w:t>tividades físicas e desportivas que promovam a reabilitação física e o convívio comunitário</w:t>
            </w:r>
            <w:r w:rsidR="005E3632">
              <w:rPr>
                <w:rFonts w:ascii="Times New Roman" w:hAnsi="Times New Roman" w:cs="Times New Roman"/>
                <w:sz w:val="24"/>
                <w:szCs w:val="24"/>
                <w:lang w:val="pt-BR"/>
              </w:rPr>
              <w:t>.</w:t>
            </w:r>
          </w:p>
        </w:tc>
      </w:tr>
      <w:tr w:rsidR="0014223C" w14:paraId="6E32389F" w14:textId="77777777" w:rsidTr="00AB7695">
        <w:tc>
          <w:tcPr>
            <w:tcW w:w="9061" w:type="dxa"/>
            <w:shd w:val="clear" w:color="auto" w:fill="D9D9D9" w:themeFill="background1" w:themeFillShade="D9"/>
          </w:tcPr>
          <w:p w14:paraId="174C890B" w14:textId="3F72321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4AF32ACB" w14:textId="77777777" w:rsidTr="00AB7695">
        <w:tc>
          <w:tcPr>
            <w:tcW w:w="9061" w:type="dxa"/>
          </w:tcPr>
          <w:p w14:paraId="17B30C7F" w14:textId="673E0F70" w:rsidR="0014223C" w:rsidRDefault="00214A3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aos acolhidos, espaço, tempo e orientações para o desenvolvimento de atividades físicas que visem a reabilitação física e o convívio comunitário. Promover nos acolhidos uma melhora significativa na qualidade de vida e na manutenção dos hábitos e comportamentos relacionados a esta melhora.</w:t>
            </w:r>
            <w:r w:rsidR="00C11A6F">
              <w:rPr>
                <w:rFonts w:ascii="Times New Roman" w:hAnsi="Times New Roman" w:cs="Times New Roman"/>
                <w:sz w:val="24"/>
                <w:szCs w:val="24"/>
                <w:lang w:val="pt-BR"/>
              </w:rPr>
              <w:t xml:space="preserve"> Garantir atividades obrigatórias e opcionais neste sentido, respeitando-se as limitações de cada acolhido.</w:t>
            </w:r>
          </w:p>
        </w:tc>
      </w:tr>
      <w:tr w:rsidR="0014223C" w14:paraId="1CADE428" w14:textId="77777777" w:rsidTr="00AB7695">
        <w:tc>
          <w:tcPr>
            <w:tcW w:w="9061" w:type="dxa"/>
            <w:shd w:val="clear" w:color="auto" w:fill="D9D9D9" w:themeFill="background1" w:themeFillShade="D9"/>
          </w:tcPr>
          <w:p w14:paraId="6DBD9299" w14:textId="3BB2456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3A44FF35" w14:textId="77777777" w:rsidTr="00AB7695">
        <w:tc>
          <w:tcPr>
            <w:tcW w:w="9061" w:type="dxa"/>
          </w:tcPr>
          <w:p w14:paraId="56168DA6" w14:textId="68AEDA85" w:rsidR="0014223C" w:rsidRDefault="00C11A6F"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oferta destas atividades físicas fixas e também esporádicas como caminhadas todos os dias, práticas de oficinas de vôlei, futebol, corrida e musculação, proporcionou melhora </w:t>
            </w:r>
            <w:r>
              <w:rPr>
                <w:rFonts w:ascii="Times New Roman" w:hAnsi="Times New Roman" w:cs="Times New Roman"/>
                <w:sz w:val="24"/>
                <w:szCs w:val="24"/>
                <w:lang w:val="pt-BR"/>
              </w:rPr>
              <w:lastRenderedPageBreak/>
              <w:t>significativa na qualidade de vida dos acolhidos e na reabilitação física dos mesmos. Notou-se maior atenção por parte dos acolhidos quanto aos cuidados com o corpo e com a alimentação e principalmente com o sedentarismo.</w:t>
            </w:r>
          </w:p>
        </w:tc>
      </w:tr>
      <w:tr w:rsidR="0014223C" w14:paraId="795D5E51" w14:textId="77777777" w:rsidTr="00AB7695">
        <w:tc>
          <w:tcPr>
            <w:tcW w:w="9061" w:type="dxa"/>
            <w:shd w:val="clear" w:color="auto" w:fill="D9D9D9" w:themeFill="background1" w:themeFillShade="D9"/>
          </w:tcPr>
          <w:p w14:paraId="03FF6F4C" w14:textId="57E77B22"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980F93" w14:paraId="0ABA2564" w14:textId="77777777" w:rsidTr="00AB7695">
        <w:tc>
          <w:tcPr>
            <w:tcW w:w="9061" w:type="dxa"/>
          </w:tcPr>
          <w:p w14:paraId="0DF853F9" w14:textId="226F7071" w:rsidR="0014223C" w:rsidRDefault="00C11A6F"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(Exceto os com algum impedimento físico)</w:t>
            </w:r>
          </w:p>
        </w:tc>
      </w:tr>
    </w:tbl>
    <w:p w14:paraId="20D1C1FF" w14:textId="22B948D7" w:rsidR="001E63B0" w:rsidRDefault="001E63B0"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379597DD" w14:textId="77777777" w:rsidTr="00AB7695">
        <w:tc>
          <w:tcPr>
            <w:tcW w:w="9061" w:type="dxa"/>
            <w:shd w:val="clear" w:color="auto" w:fill="D9D9D9" w:themeFill="background1" w:themeFillShade="D9"/>
          </w:tcPr>
          <w:p w14:paraId="0F8D377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980F93" w14:paraId="097DDB94" w14:textId="77777777" w:rsidTr="00AB7695">
        <w:tc>
          <w:tcPr>
            <w:tcW w:w="9061" w:type="dxa"/>
          </w:tcPr>
          <w:p w14:paraId="00EFC5A4" w14:textId="31A01CB3" w:rsidR="001E63B0" w:rsidRDefault="00B843C2" w:rsidP="00AB7695">
            <w:pPr>
              <w:pStyle w:val="BodyText"/>
              <w:jc w:val="both"/>
              <w:rPr>
                <w:rFonts w:ascii="Times New Roman" w:hAnsi="Times New Roman" w:cs="Times New Roman"/>
                <w:sz w:val="24"/>
                <w:szCs w:val="24"/>
                <w:lang w:val="pt-BR"/>
              </w:rPr>
            </w:pPr>
            <w:r w:rsidRPr="00B843C2">
              <w:rPr>
                <w:rFonts w:ascii="Times New Roman" w:hAnsi="Times New Roman" w:cs="Times New Roman"/>
                <w:sz w:val="24"/>
                <w:szCs w:val="24"/>
                <w:lang w:val="pt-BR"/>
              </w:rPr>
              <w:t>Fornecer atividades</w:t>
            </w:r>
            <w:r w:rsidR="00EC74CF">
              <w:rPr>
                <w:rFonts w:ascii="Times New Roman" w:hAnsi="Times New Roman" w:cs="Times New Roman"/>
                <w:sz w:val="24"/>
                <w:szCs w:val="24"/>
                <w:lang w:val="pt-BR"/>
              </w:rPr>
              <w:t xml:space="preserve"> internas</w:t>
            </w:r>
            <w:r w:rsidRPr="00B843C2">
              <w:rPr>
                <w:rFonts w:ascii="Times New Roman" w:hAnsi="Times New Roman" w:cs="Times New Roman"/>
                <w:sz w:val="24"/>
                <w:szCs w:val="24"/>
                <w:lang w:val="pt-BR"/>
              </w:rPr>
              <w:t xml:space="preserve"> </w:t>
            </w:r>
            <w:r w:rsidR="00AF5310">
              <w:rPr>
                <w:rFonts w:ascii="Times New Roman" w:hAnsi="Times New Roman" w:cs="Times New Roman"/>
                <w:sz w:val="24"/>
                <w:szCs w:val="24"/>
                <w:lang w:val="pt-BR"/>
              </w:rPr>
              <w:t xml:space="preserve">para inclusão produtiva </w:t>
            </w:r>
            <w:r w:rsidRPr="00B843C2">
              <w:rPr>
                <w:rFonts w:ascii="Times New Roman" w:hAnsi="Times New Roman" w:cs="Times New Roman"/>
                <w:sz w:val="24"/>
                <w:szCs w:val="24"/>
                <w:lang w:val="pt-BR"/>
              </w:rPr>
              <w:t xml:space="preserve">que </w:t>
            </w:r>
            <w:r w:rsidR="00AF5310">
              <w:rPr>
                <w:rFonts w:ascii="Times New Roman" w:hAnsi="Times New Roman" w:cs="Times New Roman"/>
                <w:sz w:val="24"/>
                <w:szCs w:val="24"/>
                <w:lang w:val="pt-BR"/>
              </w:rPr>
              <w:t xml:space="preserve">promovam </w:t>
            </w:r>
            <w:r>
              <w:rPr>
                <w:rFonts w:ascii="Times New Roman" w:hAnsi="Times New Roman" w:cs="Times New Roman"/>
                <w:sz w:val="24"/>
                <w:szCs w:val="24"/>
                <w:lang w:val="pt-BR"/>
              </w:rPr>
              <w:t xml:space="preserve">a autonomia e </w:t>
            </w:r>
            <w:r w:rsidR="00AF5310">
              <w:rPr>
                <w:rFonts w:ascii="Times New Roman" w:hAnsi="Times New Roman" w:cs="Times New Roman"/>
                <w:sz w:val="24"/>
                <w:szCs w:val="24"/>
                <w:lang w:val="pt-BR"/>
              </w:rPr>
              <w:t>o autos</w:t>
            </w:r>
            <w:r w:rsidR="00840F7F">
              <w:rPr>
                <w:rFonts w:ascii="Times New Roman" w:hAnsi="Times New Roman" w:cs="Times New Roman"/>
                <w:sz w:val="24"/>
                <w:szCs w:val="24"/>
                <w:lang w:val="pt-BR"/>
              </w:rPr>
              <w:t>sustento do indivíduo.</w:t>
            </w:r>
          </w:p>
        </w:tc>
      </w:tr>
      <w:tr w:rsidR="0014223C" w14:paraId="6985023A" w14:textId="77777777" w:rsidTr="00AB7695">
        <w:tc>
          <w:tcPr>
            <w:tcW w:w="9061" w:type="dxa"/>
            <w:shd w:val="clear" w:color="auto" w:fill="D9D9D9" w:themeFill="background1" w:themeFillShade="D9"/>
          </w:tcPr>
          <w:p w14:paraId="3C5D7CAE" w14:textId="10FF9DE9"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317DECC1" w14:textId="77777777" w:rsidTr="00AB7695">
        <w:tc>
          <w:tcPr>
            <w:tcW w:w="9061" w:type="dxa"/>
          </w:tcPr>
          <w:p w14:paraId="2EB35984" w14:textId="5DF7E17B" w:rsidR="0014223C" w:rsidRDefault="00A535C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Incentivar os acolhidos a participarem ativamente dos trabalhos da OSC nos período</w:t>
            </w:r>
            <w:r w:rsidR="00AF34B2">
              <w:rPr>
                <w:rFonts w:ascii="Times New Roman" w:hAnsi="Times New Roman" w:cs="Times New Roman"/>
                <w:sz w:val="24"/>
                <w:szCs w:val="24"/>
                <w:lang w:val="pt-BR"/>
              </w:rPr>
              <w:t xml:space="preserve">s finais de seu acolhimento, </w:t>
            </w:r>
            <w:r w:rsidR="00BF652C">
              <w:rPr>
                <w:rFonts w:ascii="Times New Roman" w:hAnsi="Times New Roman" w:cs="Times New Roman"/>
                <w:sz w:val="24"/>
                <w:szCs w:val="24"/>
                <w:lang w:val="pt-BR"/>
              </w:rPr>
              <w:t>demonstrando</w:t>
            </w:r>
            <w:r w:rsidR="00AF34B2">
              <w:rPr>
                <w:rFonts w:ascii="Times New Roman" w:hAnsi="Times New Roman" w:cs="Times New Roman"/>
                <w:sz w:val="24"/>
                <w:szCs w:val="24"/>
                <w:lang w:val="pt-BR"/>
              </w:rPr>
              <w:t xml:space="preserve"> suas habilidades adquiridas, as qualidades apresentadas durante o período de acolhimento, através do contato com os outros acolhidos e dos cursos e atividades </w:t>
            </w:r>
            <w:r w:rsidR="00BF652C">
              <w:rPr>
                <w:rFonts w:ascii="Times New Roman" w:hAnsi="Times New Roman" w:cs="Times New Roman"/>
                <w:sz w:val="24"/>
                <w:szCs w:val="24"/>
                <w:lang w:val="pt-BR"/>
              </w:rPr>
              <w:t>oferecidas</w:t>
            </w:r>
            <w:r w:rsidR="00AF34B2">
              <w:rPr>
                <w:rFonts w:ascii="Times New Roman" w:hAnsi="Times New Roman" w:cs="Times New Roman"/>
                <w:sz w:val="24"/>
                <w:szCs w:val="24"/>
                <w:lang w:val="pt-BR"/>
              </w:rPr>
              <w:t xml:space="preserve"> pela OSC</w:t>
            </w:r>
            <w:r w:rsidR="00BF652C">
              <w:rPr>
                <w:rFonts w:ascii="Times New Roman" w:hAnsi="Times New Roman" w:cs="Times New Roman"/>
                <w:sz w:val="24"/>
                <w:szCs w:val="24"/>
                <w:lang w:val="pt-BR"/>
              </w:rPr>
              <w:t>.</w:t>
            </w:r>
          </w:p>
        </w:tc>
      </w:tr>
      <w:tr w:rsidR="0014223C" w14:paraId="1088C3EA" w14:textId="77777777" w:rsidTr="00AB7695">
        <w:tc>
          <w:tcPr>
            <w:tcW w:w="9061" w:type="dxa"/>
            <w:shd w:val="clear" w:color="auto" w:fill="D9D9D9" w:themeFill="background1" w:themeFillShade="D9"/>
          </w:tcPr>
          <w:p w14:paraId="46F06CBF" w14:textId="432D36BD"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0525BBFD" w14:textId="77777777" w:rsidTr="00AB7695">
        <w:tc>
          <w:tcPr>
            <w:tcW w:w="9061" w:type="dxa"/>
          </w:tcPr>
          <w:p w14:paraId="69D0AA64" w14:textId="72A9A749" w:rsidR="0014223C" w:rsidRDefault="00A535C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oferta destas atividades internas, através da elaboração de oficinas e de cursos internos, fez com que os acolhidos estivessem mais preparados para arcar com seu autossustento ao sair da OSC, tendo perspectivas diferenciadas quanto ao trabalho e ma</w:t>
            </w:r>
            <w:r w:rsidR="00AF34B2">
              <w:rPr>
                <w:rFonts w:ascii="Times New Roman" w:hAnsi="Times New Roman" w:cs="Times New Roman"/>
                <w:sz w:val="24"/>
                <w:szCs w:val="24"/>
                <w:lang w:val="pt-BR"/>
              </w:rPr>
              <w:t xml:space="preserve">nejo de sua vida profissional, resgatando sua autonomia, sua autoestima, encontrando em si, capacidades e competências. </w:t>
            </w:r>
          </w:p>
        </w:tc>
      </w:tr>
      <w:tr w:rsidR="0014223C" w14:paraId="683F7D5F" w14:textId="77777777" w:rsidTr="00AB7695">
        <w:tc>
          <w:tcPr>
            <w:tcW w:w="9061" w:type="dxa"/>
            <w:shd w:val="clear" w:color="auto" w:fill="D9D9D9" w:themeFill="background1" w:themeFillShade="D9"/>
          </w:tcPr>
          <w:p w14:paraId="13A97D7A" w14:textId="473C422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770F92E" w14:textId="77777777" w:rsidTr="00AB7695">
        <w:tc>
          <w:tcPr>
            <w:tcW w:w="9061" w:type="dxa"/>
          </w:tcPr>
          <w:p w14:paraId="66B98D5C" w14:textId="751717A3"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11589D0A" w14:textId="423F26EF" w:rsidR="006D7063" w:rsidRDefault="006D7063"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7C7BD2D3" w14:textId="77777777" w:rsidTr="00AB7695">
        <w:tc>
          <w:tcPr>
            <w:tcW w:w="9061" w:type="dxa"/>
            <w:shd w:val="clear" w:color="auto" w:fill="D9D9D9" w:themeFill="background1" w:themeFillShade="D9"/>
          </w:tcPr>
          <w:p w14:paraId="7FBFCF2C"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980F93" w14:paraId="70EA965A" w14:textId="77777777" w:rsidTr="00AB7695">
        <w:tc>
          <w:tcPr>
            <w:tcW w:w="9061" w:type="dxa"/>
          </w:tcPr>
          <w:p w14:paraId="3553F4FE" w14:textId="0AEEA5ED" w:rsidR="001E63B0" w:rsidRDefault="00AB3C44" w:rsidP="00AB7695">
            <w:pPr>
              <w:pStyle w:val="BodyText"/>
              <w:jc w:val="both"/>
              <w:rPr>
                <w:rFonts w:ascii="Times New Roman" w:hAnsi="Times New Roman" w:cs="Times New Roman"/>
                <w:sz w:val="24"/>
                <w:szCs w:val="24"/>
                <w:lang w:val="pt-BR"/>
              </w:rPr>
            </w:pPr>
            <w:r w:rsidRPr="00AB3C44">
              <w:rPr>
                <w:rFonts w:ascii="Times New Roman" w:hAnsi="Times New Roman" w:cs="Times New Roman"/>
                <w:sz w:val="24"/>
                <w:szCs w:val="24"/>
                <w:lang w:val="pt-BR"/>
              </w:rPr>
              <w:t xml:space="preserve">Promover o acesso à rede </w:t>
            </w:r>
            <w:r w:rsidR="00441B0D">
              <w:rPr>
                <w:rFonts w:ascii="Times New Roman" w:hAnsi="Times New Roman" w:cs="Times New Roman"/>
                <w:sz w:val="24"/>
                <w:szCs w:val="24"/>
                <w:lang w:val="pt-BR"/>
              </w:rPr>
              <w:t xml:space="preserve">externa </w:t>
            </w:r>
            <w:r w:rsidRPr="00AB3C44">
              <w:rPr>
                <w:rFonts w:ascii="Times New Roman" w:hAnsi="Times New Roman" w:cs="Times New Roman"/>
                <w:sz w:val="24"/>
                <w:szCs w:val="24"/>
                <w:lang w:val="pt-BR"/>
              </w:rPr>
              <w:t xml:space="preserve">de qualificação e requalificação profissional, </w:t>
            </w:r>
            <w:r>
              <w:rPr>
                <w:rFonts w:ascii="Times New Roman" w:hAnsi="Times New Roman" w:cs="Times New Roman"/>
                <w:sz w:val="24"/>
                <w:szCs w:val="24"/>
                <w:lang w:val="pt-BR"/>
              </w:rPr>
              <w:t>com vistas à inclusão produtiva.</w:t>
            </w:r>
          </w:p>
        </w:tc>
      </w:tr>
      <w:tr w:rsidR="0014223C" w14:paraId="23CE0A9E" w14:textId="77777777" w:rsidTr="00AB7695">
        <w:tc>
          <w:tcPr>
            <w:tcW w:w="9061" w:type="dxa"/>
            <w:shd w:val="clear" w:color="auto" w:fill="D9D9D9" w:themeFill="background1" w:themeFillShade="D9"/>
          </w:tcPr>
          <w:p w14:paraId="7296F1FA" w14:textId="2619F4F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980F93" w14:paraId="123F69D6" w14:textId="77777777" w:rsidTr="00AB7695">
        <w:tc>
          <w:tcPr>
            <w:tcW w:w="9061" w:type="dxa"/>
          </w:tcPr>
          <w:p w14:paraId="327A208C" w14:textId="6FF7C5F4"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Criar e garantir acesso por parte dos acolhidos à cursos de qualificação e requalificação profissional, tendo como objetivo final a inclusão produtiva destes acolhidos tanto no mercado de trabalho como nas iniciativas próprias de </w:t>
            </w:r>
            <w:r w:rsidR="00BF652C">
              <w:rPr>
                <w:rFonts w:ascii="Times New Roman" w:hAnsi="Times New Roman" w:cs="Times New Roman"/>
                <w:sz w:val="24"/>
                <w:szCs w:val="24"/>
                <w:lang w:val="pt-BR"/>
              </w:rPr>
              <w:t>autos sustento</w:t>
            </w:r>
            <w:r>
              <w:rPr>
                <w:rFonts w:ascii="Times New Roman" w:hAnsi="Times New Roman" w:cs="Times New Roman"/>
                <w:sz w:val="24"/>
                <w:szCs w:val="24"/>
                <w:lang w:val="pt-BR"/>
              </w:rPr>
              <w:t>. Proporcionar aprendizado qualificado para o acolhido de forma a garantir capacidades profissionais diferenciadas.</w:t>
            </w:r>
          </w:p>
        </w:tc>
      </w:tr>
      <w:tr w:rsidR="0014223C" w14:paraId="1D7A5A46" w14:textId="77777777" w:rsidTr="00AB7695">
        <w:tc>
          <w:tcPr>
            <w:tcW w:w="9061" w:type="dxa"/>
            <w:shd w:val="clear" w:color="auto" w:fill="D9D9D9" w:themeFill="background1" w:themeFillShade="D9"/>
          </w:tcPr>
          <w:p w14:paraId="25CBFB74" w14:textId="081BAFF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980F93" w14:paraId="04DC9D56" w14:textId="77777777" w:rsidTr="00AB7695">
        <w:tc>
          <w:tcPr>
            <w:tcW w:w="9061" w:type="dxa"/>
          </w:tcPr>
          <w:p w14:paraId="79E5EDB1" w14:textId="6E677D8F"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dos cursos de qualificação realizados fora da CT, muitos de nossos acolhidos obtiveram um fortalecimento de suas capacidades profissionais e o desenvolvimento de qualificações que antes não possuíam, abrindo assim ativamente as portas para o mercado de trabalho. Isso gerou maior clima de esperança, segurança e adesão ao processo de acolhimento, ajudando inclusive a diminuir a taxa de abandono precoce do acolhimento.</w:t>
            </w:r>
          </w:p>
        </w:tc>
      </w:tr>
      <w:tr w:rsidR="0014223C" w14:paraId="111AC713" w14:textId="77777777" w:rsidTr="00AB7695">
        <w:tc>
          <w:tcPr>
            <w:tcW w:w="9061" w:type="dxa"/>
            <w:shd w:val="clear" w:color="auto" w:fill="D9D9D9" w:themeFill="background1" w:themeFillShade="D9"/>
          </w:tcPr>
          <w:p w14:paraId="1E8C8D70" w14:textId="50BD73AC"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6B9FA8B7" w14:textId="77777777" w:rsidTr="00AB7695">
        <w:tc>
          <w:tcPr>
            <w:tcW w:w="9061" w:type="dxa"/>
          </w:tcPr>
          <w:p w14:paraId="4B53DF05" w14:textId="26E44224" w:rsidR="0014223C" w:rsidRDefault="0014223C" w:rsidP="00AB7695">
            <w:pPr>
              <w:pStyle w:val="BodyText"/>
              <w:jc w:val="both"/>
              <w:rPr>
                <w:rFonts w:ascii="Times New Roman" w:hAnsi="Times New Roman" w:cs="Times New Roman"/>
                <w:sz w:val="24"/>
                <w:szCs w:val="24"/>
                <w:lang w:val="pt-BR"/>
              </w:rPr>
            </w:pPr>
          </w:p>
        </w:tc>
      </w:tr>
    </w:tbl>
    <w:p w14:paraId="446F21AA" w14:textId="1F9FF3F1" w:rsidR="00E53ACD" w:rsidRDefault="00E53ACD"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7818A826" w14:textId="77777777" w:rsidTr="00AB7695">
        <w:tc>
          <w:tcPr>
            <w:tcW w:w="9061" w:type="dxa"/>
            <w:shd w:val="clear" w:color="auto" w:fill="D9D9D9" w:themeFill="background1" w:themeFillShade="D9"/>
          </w:tcPr>
          <w:p w14:paraId="3427DB66" w14:textId="7FC70AF6" w:rsidR="001E63B0" w:rsidRPr="00992809" w:rsidRDefault="0068622F"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1E63B0" w:rsidRPr="00992809">
              <w:rPr>
                <w:rFonts w:ascii="Times New Roman" w:hAnsi="Times New Roman" w:cs="Times New Roman"/>
                <w:b/>
                <w:sz w:val="24"/>
                <w:szCs w:val="24"/>
                <w:lang w:val="pt-BR"/>
              </w:rPr>
              <w:t>ATIVIDADE</w:t>
            </w:r>
          </w:p>
        </w:tc>
      </w:tr>
      <w:tr w:rsidR="001E63B0" w:rsidRPr="00980F93" w14:paraId="0FA784E4" w14:textId="77777777" w:rsidTr="00AB7695">
        <w:tc>
          <w:tcPr>
            <w:tcW w:w="9061" w:type="dxa"/>
          </w:tcPr>
          <w:p w14:paraId="64F7C0AC" w14:textId="6497C38B" w:rsidR="001E63B0" w:rsidRDefault="00242DEE" w:rsidP="00AB7695">
            <w:pPr>
              <w:pStyle w:val="BodyText"/>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sidR="00AD4BBB">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sidR="00AD4BBB">
              <w:rPr>
                <w:rFonts w:ascii="Times New Roman" w:hAnsi="Times New Roman" w:cs="Times New Roman"/>
                <w:sz w:val="24"/>
                <w:szCs w:val="24"/>
                <w:lang w:val="pt-BR"/>
              </w:rPr>
              <w:t xml:space="preserve">a grupos </w:t>
            </w:r>
            <w:r w:rsidR="003F0FF1">
              <w:rPr>
                <w:rFonts w:ascii="Times New Roman" w:hAnsi="Times New Roman" w:cs="Times New Roman"/>
                <w:sz w:val="24"/>
                <w:szCs w:val="24"/>
                <w:lang w:val="pt-BR"/>
              </w:rPr>
              <w:t>externo</w:t>
            </w:r>
            <w:r w:rsidR="00E74D01">
              <w:rPr>
                <w:rFonts w:ascii="Times New Roman" w:hAnsi="Times New Roman" w:cs="Times New Roman"/>
                <w:sz w:val="24"/>
                <w:szCs w:val="24"/>
                <w:lang w:val="pt-BR"/>
              </w:rPr>
              <w:t>s</w:t>
            </w:r>
            <w:r w:rsidR="003F0FF1">
              <w:rPr>
                <w:rFonts w:ascii="Times New Roman" w:hAnsi="Times New Roman" w:cs="Times New Roman"/>
                <w:sz w:val="24"/>
                <w:szCs w:val="24"/>
                <w:lang w:val="pt-BR"/>
              </w:rPr>
              <w:t xml:space="preserve"> </w:t>
            </w:r>
            <w:r w:rsidR="00AD4BBB">
              <w:rPr>
                <w:rFonts w:ascii="Times New Roman" w:hAnsi="Times New Roman" w:cs="Times New Roman"/>
                <w:sz w:val="24"/>
                <w:szCs w:val="24"/>
                <w:lang w:val="pt-BR"/>
              </w:rPr>
              <w:t>de mutua ajuda</w:t>
            </w:r>
            <w:r w:rsidR="003F0FF1">
              <w:rPr>
                <w:rFonts w:ascii="Times New Roman" w:hAnsi="Times New Roman" w:cs="Times New Roman"/>
                <w:sz w:val="24"/>
                <w:szCs w:val="24"/>
                <w:lang w:val="pt-BR"/>
              </w:rPr>
              <w:t>.</w:t>
            </w:r>
          </w:p>
        </w:tc>
      </w:tr>
      <w:tr w:rsidR="00D15578" w14:paraId="65834FAF" w14:textId="77777777" w:rsidTr="00AB7695">
        <w:tc>
          <w:tcPr>
            <w:tcW w:w="9061" w:type="dxa"/>
            <w:shd w:val="clear" w:color="auto" w:fill="D9D9D9" w:themeFill="background1" w:themeFillShade="D9"/>
          </w:tcPr>
          <w:p w14:paraId="28A1E2B7" w14:textId="5E020FBC"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980F93" w14:paraId="5E35E387" w14:textId="77777777" w:rsidTr="00AB7695">
        <w:tc>
          <w:tcPr>
            <w:tcW w:w="9061" w:type="dxa"/>
          </w:tcPr>
          <w:p w14:paraId="7994D82B" w14:textId="54665469" w:rsidR="00D15578" w:rsidRDefault="001A364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que os acolhidos da CT participem de grupos externos de mutua ajuda, a fim de desenvolver a consciência da necessidade de participarem destes grupos e garantir o direito de acesso a estes.</w:t>
            </w:r>
          </w:p>
        </w:tc>
      </w:tr>
      <w:tr w:rsidR="00D15578" w14:paraId="001F0B9A" w14:textId="77777777" w:rsidTr="00AB7695">
        <w:tc>
          <w:tcPr>
            <w:tcW w:w="9061" w:type="dxa"/>
            <w:shd w:val="clear" w:color="auto" w:fill="D9D9D9" w:themeFill="background1" w:themeFillShade="D9"/>
          </w:tcPr>
          <w:p w14:paraId="5466A043" w14:textId="1A3CAF76"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D15578" w:rsidRPr="00980F93" w14:paraId="7DD1BE2A" w14:textId="77777777" w:rsidTr="00AB7695">
        <w:tc>
          <w:tcPr>
            <w:tcW w:w="9061" w:type="dxa"/>
          </w:tcPr>
          <w:p w14:paraId="420CBD94" w14:textId="620F4643" w:rsidR="00D15578" w:rsidRDefault="001A364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nos grupos externos de mutua ajuda proporcionou melhora significativa na adesão dos mesmos ao processo de recuperação e também aos grupos de mutua ajuda internos na OSC. Garantiu acesso aos mecanismos da rede de ajudou a desenvolver uma noção mais ampla do conceito contínuo de recuperação.</w:t>
            </w:r>
          </w:p>
        </w:tc>
      </w:tr>
      <w:tr w:rsidR="00D15578" w14:paraId="33706B07" w14:textId="77777777" w:rsidTr="00AB7695">
        <w:tc>
          <w:tcPr>
            <w:tcW w:w="9061" w:type="dxa"/>
            <w:shd w:val="clear" w:color="auto" w:fill="D9D9D9" w:themeFill="background1" w:themeFillShade="D9"/>
          </w:tcPr>
          <w:p w14:paraId="727952F5" w14:textId="062C276D"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6B190B9" w14:textId="77777777" w:rsidTr="00AB7695">
        <w:tc>
          <w:tcPr>
            <w:tcW w:w="9061" w:type="dxa"/>
          </w:tcPr>
          <w:p w14:paraId="7AC6C647" w14:textId="7A479927" w:rsidR="00D15578" w:rsidRDefault="00D15578" w:rsidP="00AB7695">
            <w:pPr>
              <w:pStyle w:val="BodyText"/>
              <w:jc w:val="both"/>
              <w:rPr>
                <w:rFonts w:ascii="Times New Roman" w:hAnsi="Times New Roman" w:cs="Times New Roman"/>
                <w:sz w:val="24"/>
                <w:szCs w:val="24"/>
                <w:lang w:val="pt-BR"/>
              </w:rPr>
            </w:pPr>
          </w:p>
        </w:tc>
      </w:tr>
    </w:tbl>
    <w:p w14:paraId="306F2D41" w14:textId="04F42DCD" w:rsidR="00E45411" w:rsidRDefault="00E45411"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3F0FF1" w14:paraId="5BE7DEC4" w14:textId="77777777" w:rsidTr="00426067">
        <w:tc>
          <w:tcPr>
            <w:tcW w:w="9061" w:type="dxa"/>
            <w:shd w:val="clear" w:color="auto" w:fill="D9D9D9" w:themeFill="background1" w:themeFillShade="D9"/>
          </w:tcPr>
          <w:p w14:paraId="29D4986A" w14:textId="77777777" w:rsidR="003F0FF1" w:rsidRPr="00992809" w:rsidRDefault="003F0FF1"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Pr="00992809">
              <w:rPr>
                <w:rFonts w:ascii="Times New Roman" w:hAnsi="Times New Roman" w:cs="Times New Roman"/>
                <w:b/>
                <w:sz w:val="24"/>
                <w:szCs w:val="24"/>
                <w:lang w:val="pt-BR"/>
              </w:rPr>
              <w:t>ATIVIDADE</w:t>
            </w:r>
          </w:p>
        </w:tc>
      </w:tr>
      <w:tr w:rsidR="003F0FF1" w:rsidRPr="00980F93" w14:paraId="3A88FB3E" w14:textId="77777777" w:rsidTr="00426067">
        <w:tc>
          <w:tcPr>
            <w:tcW w:w="9061" w:type="dxa"/>
          </w:tcPr>
          <w:p w14:paraId="6959F13F" w14:textId="28731B86" w:rsidR="003F0FF1" w:rsidRDefault="003F0FF1" w:rsidP="00426067">
            <w:pPr>
              <w:pStyle w:val="BodyText"/>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Pr>
                <w:rFonts w:ascii="Times New Roman" w:hAnsi="Times New Roman" w:cs="Times New Roman"/>
                <w:sz w:val="24"/>
                <w:szCs w:val="24"/>
                <w:lang w:val="pt-BR"/>
              </w:rPr>
              <w:t>a atividades culturais e de lazer</w:t>
            </w:r>
            <w:r w:rsidR="00A24B84">
              <w:rPr>
                <w:rFonts w:ascii="Times New Roman" w:hAnsi="Times New Roman" w:cs="Times New Roman"/>
                <w:sz w:val="24"/>
                <w:szCs w:val="24"/>
                <w:lang w:val="pt-BR"/>
              </w:rPr>
              <w:t xml:space="preserve"> externas</w:t>
            </w:r>
            <w:r>
              <w:rPr>
                <w:rFonts w:ascii="Times New Roman" w:hAnsi="Times New Roman" w:cs="Times New Roman"/>
                <w:sz w:val="24"/>
                <w:szCs w:val="24"/>
                <w:lang w:val="pt-BR"/>
              </w:rPr>
              <w:t>.</w:t>
            </w:r>
          </w:p>
        </w:tc>
      </w:tr>
      <w:tr w:rsidR="00D15578" w14:paraId="16B05017" w14:textId="77777777" w:rsidTr="00426067">
        <w:tc>
          <w:tcPr>
            <w:tcW w:w="9061" w:type="dxa"/>
            <w:shd w:val="clear" w:color="auto" w:fill="D9D9D9" w:themeFill="background1" w:themeFillShade="D9"/>
          </w:tcPr>
          <w:p w14:paraId="341B4EF1" w14:textId="4CF5A537" w:rsidR="00D15578" w:rsidRPr="00992809" w:rsidRDefault="00D15578"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980F93" w14:paraId="02E70875" w14:textId="77777777" w:rsidTr="00426067">
        <w:tc>
          <w:tcPr>
            <w:tcW w:w="9061" w:type="dxa"/>
          </w:tcPr>
          <w:p w14:paraId="04FD4259" w14:textId="0AE2588D" w:rsidR="00D15578" w:rsidRDefault="003F7BD1" w:rsidP="003F7BD1">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o acesso dos acolhidos a atividades culturais e de lazer externas constantes, de forma a que os acolhidos tenham o livre direito de acesso aos mecanismos de proteção do território e acesso aos meios de sociabilidade.</w:t>
            </w:r>
          </w:p>
        </w:tc>
      </w:tr>
      <w:tr w:rsidR="00D15578" w14:paraId="428502A0" w14:textId="77777777" w:rsidTr="00426067">
        <w:tc>
          <w:tcPr>
            <w:tcW w:w="9061" w:type="dxa"/>
            <w:shd w:val="clear" w:color="auto" w:fill="D9D9D9" w:themeFill="background1" w:themeFillShade="D9"/>
          </w:tcPr>
          <w:p w14:paraId="743C25DA" w14:textId="7587B69D" w:rsidR="00D15578" w:rsidRPr="00992809" w:rsidRDefault="00D15578"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980F93" w14:paraId="593D54DE" w14:textId="77777777" w:rsidTr="00426067">
        <w:tc>
          <w:tcPr>
            <w:tcW w:w="9061" w:type="dxa"/>
          </w:tcPr>
          <w:p w14:paraId="03C28A39" w14:textId="60A2B15D" w:rsidR="00D15578" w:rsidRDefault="003F7BD1"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nas atividades externas da CT proporcionou grande melhoria na qualidade de vida e no desenvolvimento de comportamentos positivos de sociabilidade, criando uma cultura da CT vinculada com os mecanismos externos. Houve melhora na motivação por parte dos acolhidos para adesão ao serviço, e com isso melhora também nas atividades internas, impulsionadas por esta motivação em participar das atividades externas. Houve também o caso dos acolhidos que decidiram não participar destas atividade externas e se reservar ao processo de acolhimento interno.</w:t>
            </w:r>
          </w:p>
        </w:tc>
      </w:tr>
      <w:tr w:rsidR="00D15578" w14:paraId="59904F49" w14:textId="77777777" w:rsidTr="00426067">
        <w:tc>
          <w:tcPr>
            <w:tcW w:w="9061" w:type="dxa"/>
            <w:shd w:val="clear" w:color="auto" w:fill="D9D9D9" w:themeFill="background1" w:themeFillShade="D9"/>
          </w:tcPr>
          <w:p w14:paraId="20EDB047" w14:textId="3742B2D4" w:rsidR="00D15578"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49A3B55A" w14:textId="77777777" w:rsidTr="00426067">
        <w:tc>
          <w:tcPr>
            <w:tcW w:w="9061" w:type="dxa"/>
          </w:tcPr>
          <w:p w14:paraId="103E85E7" w14:textId="25D76838" w:rsidR="00D15578" w:rsidRDefault="00D15578" w:rsidP="00426067">
            <w:pPr>
              <w:pStyle w:val="BodyText"/>
              <w:jc w:val="both"/>
              <w:rPr>
                <w:rFonts w:ascii="Times New Roman" w:hAnsi="Times New Roman" w:cs="Times New Roman"/>
                <w:sz w:val="24"/>
                <w:szCs w:val="24"/>
                <w:lang w:val="pt-BR"/>
              </w:rPr>
            </w:pPr>
          </w:p>
        </w:tc>
      </w:tr>
    </w:tbl>
    <w:p w14:paraId="3FDFBA20" w14:textId="624D515E" w:rsidR="00E53ACD" w:rsidRDefault="00E53ACD"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593ED979" w14:textId="77777777" w:rsidTr="00AB7695">
        <w:tc>
          <w:tcPr>
            <w:tcW w:w="9061" w:type="dxa"/>
            <w:shd w:val="clear" w:color="auto" w:fill="D9D9D9" w:themeFill="background1" w:themeFillShade="D9"/>
          </w:tcPr>
          <w:p w14:paraId="6C96336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980F93" w14:paraId="6EFF6AFC" w14:textId="77777777" w:rsidTr="00AB7695">
        <w:tc>
          <w:tcPr>
            <w:tcW w:w="9061" w:type="dxa"/>
          </w:tcPr>
          <w:p w14:paraId="5B29D5E4" w14:textId="7CFDE9D0" w:rsidR="001E63B0" w:rsidRDefault="00E45411" w:rsidP="00AB7695">
            <w:pPr>
              <w:pStyle w:val="BodyText"/>
              <w:jc w:val="both"/>
              <w:rPr>
                <w:rFonts w:ascii="Times New Roman" w:hAnsi="Times New Roman" w:cs="Times New Roman"/>
                <w:sz w:val="24"/>
                <w:szCs w:val="24"/>
                <w:lang w:val="pt-BR"/>
              </w:rPr>
            </w:pPr>
            <w:r w:rsidRPr="00E45411">
              <w:rPr>
                <w:rFonts w:ascii="Times New Roman" w:hAnsi="Times New Roman" w:cs="Times New Roman"/>
                <w:sz w:val="24"/>
                <w:szCs w:val="24"/>
                <w:lang w:val="pt-BR"/>
              </w:rPr>
              <w:t>Articular junto a rede de proteção social o atendimento e acompanhamento das famílias</w:t>
            </w:r>
            <w:r w:rsidR="00C96C8A">
              <w:rPr>
                <w:rFonts w:ascii="Times New Roman" w:hAnsi="Times New Roman" w:cs="Times New Roman"/>
                <w:sz w:val="24"/>
                <w:szCs w:val="24"/>
                <w:lang w:val="pt-BR"/>
              </w:rPr>
              <w:t>.</w:t>
            </w:r>
          </w:p>
        </w:tc>
      </w:tr>
      <w:tr w:rsidR="00D15578" w14:paraId="5186FD72" w14:textId="77777777" w:rsidTr="00AB7695">
        <w:tc>
          <w:tcPr>
            <w:tcW w:w="9061" w:type="dxa"/>
            <w:shd w:val="clear" w:color="auto" w:fill="D9D9D9" w:themeFill="background1" w:themeFillShade="D9"/>
          </w:tcPr>
          <w:p w14:paraId="57B8399C" w14:textId="037CED55"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980F93" w14:paraId="58804164" w14:textId="77777777" w:rsidTr="00AB7695">
        <w:tc>
          <w:tcPr>
            <w:tcW w:w="9061" w:type="dxa"/>
          </w:tcPr>
          <w:p w14:paraId="42B5EE35" w14:textId="77E039C5" w:rsidR="00D15578" w:rsidRDefault="00132E6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Referenciar os familiares dos acolhidos no serviço de proteção social e garantir o atendimento e acompanhamento destas famílias.</w:t>
            </w:r>
          </w:p>
        </w:tc>
      </w:tr>
      <w:tr w:rsidR="00D15578" w14:paraId="44980848" w14:textId="77777777" w:rsidTr="00AB7695">
        <w:tc>
          <w:tcPr>
            <w:tcW w:w="9061" w:type="dxa"/>
            <w:shd w:val="clear" w:color="auto" w:fill="D9D9D9" w:themeFill="background1" w:themeFillShade="D9"/>
          </w:tcPr>
          <w:p w14:paraId="4B5986DF" w14:textId="05BF3175"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980F93" w14:paraId="04BD78C6" w14:textId="77777777" w:rsidTr="00AB7695">
        <w:tc>
          <w:tcPr>
            <w:tcW w:w="9061" w:type="dxa"/>
          </w:tcPr>
          <w:p w14:paraId="178281E2" w14:textId="4F177182" w:rsidR="00D15578" w:rsidRDefault="00BF652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132E65">
              <w:rPr>
                <w:rFonts w:ascii="Times New Roman" w:hAnsi="Times New Roman" w:cs="Times New Roman"/>
                <w:sz w:val="24"/>
                <w:szCs w:val="24"/>
                <w:lang w:val="pt-BR"/>
              </w:rPr>
              <w:t>onseguimos realiza-la com grande parte dos familiares de nossos acolhidos, garantindo o</w:t>
            </w:r>
            <w:r>
              <w:rPr>
                <w:rFonts w:ascii="Times New Roman" w:hAnsi="Times New Roman" w:cs="Times New Roman"/>
                <w:sz w:val="24"/>
                <w:szCs w:val="24"/>
                <w:lang w:val="pt-BR"/>
              </w:rPr>
              <w:t xml:space="preserve"> acompanhamento e o atendimento</w:t>
            </w:r>
            <w:r w:rsidR="00132E65">
              <w:rPr>
                <w:rFonts w:ascii="Times New Roman" w:hAnsi="Times New Roman" w:cs="Times New Roman"/>
                <w:sz w:val="24"/>
                <w:szCs w:val="24"/>
                <w:lang w:val="pt-BR"/>
              </w:rPr>
              <w:t xml:space="preserve"> dos mesm</w:t>
            </w:r>
            <w:r>
              <w:rPr>
                <w:rFonts w:ascii="Times New Roman" w:hAnsi="Times New Roman" w:cs="Times New Roman"/>
                <w:sz w:val="24"/>
                <w:szCs w:val="24"/>
                <w:lang w:val="pt-BR"/>
              </w:rPr>
              <w:t xml:space="preserve">os, pela rede de proteção social. Desta forma os familiares estiveram também, em um processo de desenvolvimento e conhecimentos aos assuntos diversos, mais preparados e amparados para lidar com a problemática da dependência química. </w:t>
            </w:r>
          </w:p>
        </w:tc>
      </w:tr>
      <w:tr w:rsidR="00D15578" w14:paraId="6307E435" w14:textId="77777777" w:rsidTr="00AB7695">
        <w:tc>
          <w:tcPr>
            <w:tcW w:w="9061" w:type="dxa"/>
            <w:shd w:val="clear" w:color="auto" w:fill="D9D9D9" w:themeFill="background1" w:themeFillShade="D9"/>
          </w:tcPr>
          <w:p w14:paraId="73CEE3D9" w14:textId="1E55103C"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86E6B95" w14:textId="77777777" w:rsidTr="00AB7695">
        <w:tc>
          <w:tcPr>
            <w:tcW w:w="9061" w:type="dxa"/>
          </w:tcPr>
          <w:p w14:paraId="40CAA024" w14:textId="51B26A20" w:rsidR="00D15578" w:rsidRDefault="00D15578" w:rsidP="00AB7695">
            <w:pPr>
              <w:pStyle w:val="BodyText"/>
              <w:jc w:val="both"/>
              <w:rPr>
                <w:rFonts w:ascii="Times New Roman" w:hAnsi="Times New Roman" w:cs="Times New Roman"/>
                <w:sz w:val="24"/>
                <w:szCs w:val="24"/>
                <w:lang w:val="pt-BR"/>
              </w:rPr>
            </w:pPr>
          </w:p>
        </w:tc>
      </w:tr>
    </w:tbl>
    <w:p w14:paraId="556179E8" w14:textId="559D4B8C" w:rsidR="001E63B0" w:rsidRDefault="001E63B0"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6AAAB836" w14:textId="77777777" w:rsidTr="00AB7695">
        <w:tc>
          <w:tcPr>
            <w:tcW w:w="9061" w:type="dxa"/>
            <w:shd w:val="clear" w:color="auto" w:fill="D9D9D9" w:themeFill="background1" w:themeFillShade="D9"/>
          </w:tcPr>
          <w:p w14:paraId="49E82A4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980F93" w14:paraId="2402A9E5" w14:textId="77777777" w:rsidTr="00AB7695">
        <w:tc>
          <w:tcPr>
            <w:tcW w:w="9061" w:type="dxa"/>
          </w:tcPr>
          <w:p w14:paraId="3269E854" w14:textId="5C81108C" w:rsidR="001E63B0" w:rsidRDefault="00705B6B" w:rsidP="00AB7695">
            <w:pPr>
              <w:pStyle w:val="BodyText"/>
              <w:jc w:val="both"/>
              <w:rPr>
                <w:rFonts w:ascii="Times New Roman" w:hAnsi="Times New Roman" w:cs="Times New Roman"/>
                <w:sz w:val="24"/>
                <w:szCs w:val="24"/>
                <w:lang w:val="pt-BR"/>
              </w:rPr>
            </w:pPr>
            <w:r w:rsidRPr="00705B6B">
              <w:rPr>
                <w:rFonts w:ascii="Times New Roman" w:hAnsi="Times New Roman" w:cs="Times New Roman"/>
                <w:sz w:val="24"/>
                <w:szCs w:val="24"/>
                <w:lang w:val="pt-BR"/>
              </w:rPr>
              <w:t>Promover</w:t>
            </w:r>
            <w:r w:rsidR="00EB4585">
              <w:rPr>
                <w:rFonts w:ascii="Times New Roman" w:hAnsi="Times New Roman" w:cs="Times New Roman"/>
                <w:sz w:val="24"/>
                <w:szCs w:val="24"/>
                <w:lang w:val="pt-BR"/>
              </w:rPr>
              <w:t xml:space="preserve"> </w:t>
            </w:r>
            <w:r w:rsidRPr="00705B6B">
              <w:rPr>
                <w:rFonts w:ascii="Times New Roman" w:hAnsi="Times New Roman" w:cs="Times New Roman"/>
                <w:sz w:val="24"/>
                <w:szCs w:val="24"/>
                <w:lang w:val="pt-BR"/>
              </w:rPr>
              <w:t xml:space="preserve">a </w:t>
            </w:r>
            <w:r w:rsidR="000832DE">
              <w:rPr>
                <w:rFonts w:ascii="Times New Roman" w:hAnsi="Times New Roman" w:cs="Times New Roman"/>
                <w:sz w:val="24"/>
                <w:szCs w:val="24"/>
                <w:lang w:val="pt-BR"/>
              </w:rPr>
              <w:t>educação permanente (</w:t>
            </w:r>
            <w:r w:rsidRPr="00705B6B">
              <w:rPr>
                <w:rFonts w:ascii="Times New Roman" w:hAnsi="Times New Roman" w:cs="Times New Roman"/>
                <w:sz w:val="24"/>
                <w:szCs w:val="24"/>
                <w:lang w:val="pt-BR"/>
              </w:rPr>
              <w:t>ca</w:t>
            </w:r>
            <w:r w:rsidR="00EB4585">
              <w:rPr>
                <w:rFonts w:ascii="Times New Roman" w:hAnsi="Times New Roman" w:cs="Times New Roman"/>
                <w:sz w:val="24"/>
                <w:szCs w:val="24"/>
                <w:lang w:val="pt-BR"/>
              </w:rPr>
              <w:t>pacitação</w:t>
            </w:r>
            <w:r w:rsidR="000832DE">
              <w:rPr>
                <w:rFonts w:ascii="Times New Roman" w:hAnsi="Times New Roman" w:cs="Times New Roman"/>
                <w:sz w:val="24"/>
                <w:szCs w:val="24"/>
                <w:lang w:val="pt-BR"/>
              </w:rPr>
              <w:t>)</w:t>
            </w:r>
            <w:r w:rsidR="00EB4585">
              <w:rPr>
                <w:rFonts w:ascii="Times New Roman" w:hAnsi="Times New Roman" w:cs="Times New Roman"/>
                <w:sz w:val="24"/>
                <w:szCs w:val="24"/>
                <w:lang w:val="pt-BR"/>
              </w:rPr>
              <w:t xml:space="preserve"> dos membros da equipe.</w:t>
            </w:r>
          </w:p>
        </w:tc>
      </w:tr>
      <w:tr w:rsidR="00D15578" w14:paraId="4DE1A66D" w14:textId="77777777" w:rsidTr="00AB7695">
        <w:tc>
          <w:tcPr>
            <w:tcW w:w="9061" w:type="dxa"/>
            <w:shd w:val="clear" w:color="auto" w:fill="D9D9D9" w:themeFill="background1" w:themeFillShade="D9"/>
          </w:tcPr>
          <w:p w14:paraId="153C85B1" w14:textId="182EECC3"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980F93" w14:paraId="60570FC6" w14:textId="77777777" w:rsidTr="00AB7695">
        <w:tc>
          <w:tcPr>
            <w:tcW w:w="9061" w:type="dxa"/>
          </w:tcPr>
          <w:p w14:paraId="64BA763E" w14:textId="31C64D35" w:rsidR="00D15578" w:rsidRDefault="00F451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que a equipe técnica mantenha constante cultura de capacitação tanto com capacitações internas como externas, de forma a manter um constante aperfeiçoamento das capacidades técnicas gerais e específicas de cada profissional.</w:t>
            </w:r>
          </w:p>
        </w:tc>
      </w:tr>
      <w:tr w:rsidR="00D15578" w14:paraId="66831B52" w14:textId="77777777" w:rsidTr="00AB7695">
        <w:tc>
          <w:tcPr>
            <w:tcW w:w="9061" w:type="dxa"/>
            <w:shd w:val="clear" w:color="auto" w:fill="D9D9D9" w:themeFill="background1" w:themeFillShade="D9"/>
          </w:tcPr>
          <w:p w14:paraId="07050450" w14:textId="66EDA2EA"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980F93" w14:paraId="1DE73EAD" w14:textId="77777777" w:rsidTr="00AB7695">
        <w:tc>
          <w:tcPr>
            <w:tcW w:w="9061" w:type="dxa"/>
          </w:tcPr>
          <w:p w14:paraId="4EBC03B6" w14:textId="2A2095B9" w:rsidR="00D15578" w:rsidRDefault="00F451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Ao proporcionar que toda a equipe técnica participasse de cursos de capacitação no que diz </w:t>
            </w:r>
            <w:r>
              <w:rPr>
                <w:rFonts w:ascii="Times New Roman" w:hAnsi="Times New Roman" w:cs="Times New Roman"/>
                <w:sz w:val="24"/>
                <w:szCs w:val="24"/>
                <w:lang w:val="pt-BR"/>
              </w:rPr>
              <w:lastRenderedPageBreak/>
              <w:t>respeito aos métodos de trabalho de uma Comunidade Terapêutica, foi possível garantir a execução de um trabalho muito mais produtivo, ético e eficaz na CT, pois cada profissional esteve amparado por saberes alicerçados em bases teóricas e práticas comprovadas</w:t>
            </w:r>
            <w:r w:rsidR="00E76AF8">
              <w:rPr>
                <w:rFonts w:ascii="Times New Roman" w:hAnsi="Times New Roman" w:cs="Times New Roman"/>
                <w:sz w:val="24"/>
                <w:szCs w:val="24"/>
                <w:lang w:val="pt-BR"/>
              </w:rPr>
              <w:t xml:space="preserve"> de execução dos serviços.</w:t>
            </w:r>
            <w:r w:rsidR="003413EC">
              <w:rPr>
                <w:rFonts w:ascii="Times New Roman" w:hAnsi="Times New Roman" w:cs="Times New Roman"/>
                <w:sz w:val="24"/>
                <w:szCs w:val="24"/>
                <w:lang w:val="pt-BR"/>
              </w:rPr>
              <w:t xml:space="preserve"> As capacitações realizaram-se tanto externa como internamente na OSC. Nas atividades de capacitação interna, cada profissional desenvolveu um minicurso que foi ministrado para os demais profissionais, com conteúdo de extrema relevância para o trabalho desenvolvido na CT. Desta forma conseguimos maior coesão em equipe e aquisição de práticas e linguagem técnica, bem como uma transversalidade de conhecimentos.</w:t>
            </w:r>
          </w:p>
        </w:tc>
      </w:tr>
      <w:tr w:rsidR="00D15578" w14:paraId="2C112EFA" w14:textId="77777777" w:rsidTr="00AB7695">
        <w:tc>
          <w:tcPr>
            <w:tcW w:w="9061" w:type="dxa"/>
            <w:shd w:val="clear" w:color="auto" w:fill="D9D9D9" w:themeFill="background1" w:themeFillShade="D9"/>
          </w:tcPr>
          <w:p w14:paraId="4B5C395B" w14:textId="2221E496"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D15578" w:rsidRPr="00980F93" w14:paraId="0D0B66BA" w14:textId="77777777" w:rsidTr="00AB7695">
        <w:tc>
          <w:tcPr>
            <w:tcW w:w="9061" w:type="dxa"/>
          </w:tcPr>
          <w:p w14:paraId="2A43FB46" w14:textId="34A7BE7A" w:rsidR="00D15578" w:rsidRDefault="00E76AF8"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membros da equipe participaram</w:t>
            </w:r>
          </w:p>
        </w:tc>
      </w:tr>
    </w:tbl>
    <w:p w14:paraId="35135454" w14:textId="77777777" w:rsidR="00AB7695" w:rsidRDefault="00AB7695"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413D42" w14:paraId="7E2065AD" w14:textId="77777777" w:rsidTr="007A6C50">
        <w:tc>
          <w:tcPr>
            <w:tcW w:w="9061" w:type="dxa"/>
            <w:shd w:val="clear" w:color="auto" w:fill="D9D9D9" w:themeFill="background1" w:themeFillShade="D9"/>
          </w:tcPr>
          <w:p w14:paraId="3ED7F6B5" w14:textId="77777777" w:rsidR="00413D42" w:rsidRPr="00992809" w:rsidRDefault="00413D42" w:rsidP="007A6C50">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13D42" w:rsidRPr="00980F93" w14:paraId="0C024ED1" w14:textId="77777777" w:rsidTr="007A6C50">
        <w:tc>
          <w:tcPr>
            <w:tcW w:w="9061" w:type="dxa"/>
          </w:tcPr>
          <w:p w14:paraId="3BE99B94" w14:textId="5CC39786" w:rsidR="00413D42" w:rsidRDefault="00413D42" w:rsidP="007A6C5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w:t>
            </w:r>
          </w:p>
        </w:tc>
      </w:tr>
      <w:tr w:rsidR="00413D42" w14:paraId="55A4F6F1" w14:textId="77777777" w:rsidTr="007A6C50">
        <w:tc>
          <w:tcPr>
            <w:tcW w:w="9061" w:type="dxa"/>
            <w:shd w:val="clear" w:color="auto" w:fill="D9D9D9" w:themeFill="background1" w:themeFillShade="D9"/>
          </w:tcPr>
          <w:p w14:paraId="4F96576E" w14:textId="77777777" w:rsidR="00413D42" w:rsidRPr="00992809" w:rsidRDefault="00413D42" w:rsidP="007A6C5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413D42" w:rsidRPr="00980F93" w14:paraId="569DE1DD" w14:textId="77777777" w:rsidTr="007A6C50">
        <w:tc>
          <w:tcPr>
            <w:tcW w:w="9061" w:type="dxa"/>
          </w:tcPr>
          <w:p w14:paraId="34A26F8A" w14:textId="0E0036B2" w:rsidR="00413D42" w:rsidRDefault="00413D42" w:rsidP="007A6C5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 para que possamos ter um índice e conhecimento acerca de como está sendo o processo de recuperação do mesmo após a saída de seu processo de acolhimento na CT.</w:t>
            </w:r>
          </w:p>
        </w:tc>
      </w:tr>
      <w:tr w:rsidR="00413D42" w14:paraId="40845D52" w14:textId="77777777" w:rsidTr="007A6C50">
        <w:tc>
          <w:tcPr>
            <w:tcW w:w="9061" w:type="dxa"/>
            <w:shd w:val="clear" w:color="auto" w:fill="D9D9D9" w:themeFill="background1" w:themeFillShade="D9"/>
          </w:tcPr>
          <w:p w14:paraId="01EEC83C" w14:textId="77777777" w:rsidR="00413D42" w:rsidRPr="00992809" w:rsidRDefault="00413D42" w:rsidP="007A6C5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413D42" w:rsidRPr="00980F93" w14:paraId="6FBBBFEE" w14:textId="77777777" w:rsidTr="007A6C50">
        <w:tc>
          <w:tcPr>
            <w:tcW w:w="9061" w:type="dxa"/>
          </w:tcPr>
          <w:p w14:paraId="30FCDD1F" w14:textId="167F6F6D" w:rsidR="00413D42" w:rsidRDefault="00413D42" w:rsidP="007A6C5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Este acompanhamento realizado pela equipe técnica permitiu levantar dados importantes e cruciais referentes ao andamento do processo de recuperação dos acolhidos que passaram na CT. Foi possível averiguar quais os acolhidos que estão tendo melhor continuidade do tratamento e contrapor estes dados ao histórico do mesmo durante o período em que este na CT. Isto permitiu inferir que quanto maior a participação do acolhido nas atividades da CT, maior a possibilidade da manutenção do tratamento, o que verifica e reforça a teoria acerca do modelo de Comunidade Terapêutica. Apenas uma parcela dos acolhidos foi acompanhada pois não havíamos desenvolvido ainda uma ferramenta correta e adequada para mensurar e averiguar estes acompanhamentos, e tão logo tivemos esta ferramenta, fizemos o devido acompanhamento.</w:t>
            </w:r>
          </w:p>
        </w:tc>
      </w:tr>
      <w:tr w:rsidR="00413D42" w14:paraId="0C6AC549" w14:textId="77777777" w:rsidTr="007A6C50">
        <w:tc>
          <w:tcPr>
            <w:tcW w:w="9061" w:type="dxa"/>
            <w:shd w:val="clear" w:color="auto" w:fill="D9D9D9" w:themeFill="background1" w:themeFillShade="D9"/>
          </w:tcPr>
          <w:p w14:paraId="10BF0D38" w14:textId="77777777" w:rsidR="00413D42" w:rsidRPr="00992809" w:rsidRDefault="00413D42" w:rsidP="007A6C5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413D42" w14:paraId="022FD899" w14:textId="77777777" w:rsidTr="007A6C50">
        <w:tc>
          <w:tcPr>
            <w:tcW w:w="9061" w:type="dxa"/>
          </w:tcPr>
          <w:p w14:paraId="771F2DE0" w14:textId="4D5DB80C" w:rsidR="00413D42" w:rsidRDefault="00413D42" w:rsidP="007A6C50">
            <w:pPr>
              <w:pStyle w:val="BodyText"/>
              <w:jc w:val="both"/>
              <w:rPr>
                <w:rFonts w:ascii="Times New Roman" w:hAnsi="Times New Roman" w:cs="Times New Roman"/>
                <w:sz w:val="24"/>
                <w:szCs w:val="24"/>
                <w:lang w:val="pt-BR"/>
              </w:rPr>
            </w:pPr>
          </w:p>
        </w:tc>
      </w:tr>
    </w:tbl>
    <w:p w14:paraId="0F0773C6" w14:textId="77777777" w:rsidR="00884685" w:rsidRDefault="00884685"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641AD2" w14:paraId="6A68D718" w14:textId="77777777" w:rsidTr="00980F93">
        <w:tc>
          <w:tcPr>
            <w:tcW w:w="9061" w:type="dxa"/>
            <w:shd w:val="clear" w:color="auto" w:fill="D9D9D9" w:themeFill="background1" w:themeFillShade="D9"/>
          </w:tcPr>
          <w:p w14:paraId="0CA9D54E" w14:textId="77777777" w:rsidR="00641AD2" w:rsidRPr="00992809" w:rsidRDefault="00641AD2" w:rsidP="00980F93">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41AD2" w:rsidRPr="00980F93" w14:paraId="4123ADCB" w14:textId="77777777" w:rsidTr="00980F93">
        <w:tc>
          <w:tcPr>
            <w:tcW w:w="9061" w:type="dxa"/>
          </w:tcPr>
          <w:p w14:paraId="5310A8AC" w14:textId="520297F4" w:rsidR="00641AD2" w:rsidRDefault="00641AD2"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F4455D">
              <w:rPr>
                <w:rFonts w:ascii="Times New Roman" w:hAnsi="Times New Roman" w:cs="Times New Roman"/>
                <w:sz w:val="24"/>
                <w:szCs w:val="24"/>
                <w:lang w:val="pt-BR"/>
              </w:rPr>
              <w:t>colhimento e a permanência no serviço ocorram de forma voluntária e gratuita.</w:t>
            </w:r>
          </w:p>
        </w:tc>
      </w:tr>
      <w:tr w:rsidR="00641AD2" w14:paraId="751A2F0F" w14:textId="77777777" w:rsidTr="00980F93">
        <w:tc>
          <w:tcPr>
            <w:tcW w:w="9061" w:type="dxa"/>
            <w:shd w:val="clear" w:color="auto" w:fill="D9D9D9" w:themeFill="background1" w:themeFillShade="D9"/>
          </w:tcPr>
          <w:p w14:paraId="10CF2063" w14:textId="77777777" w:rsidR="00641AD2" w:rsidRPr="00992809"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06E7897A" w14:textId="77777777" w:rsidTr="00980F93">
        <w:tc>
          <w:tcPr>
            <w:tcW w:w="9061" w:type="dxa"/>
          </w:tcPr>
          <w:p w14:paraId="088C3C07" w14:textId="0728BB4F" w:rsidR="00641AD2"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durante todo o processo de acolhimento, para que a permanência seja voluntária e gratuita.</w:t>
            </w:r>
          </w:p>
        </w:tc>
      </w:tr>
      <w:tr w:rsidR="00641AD2" w14:paraId="1F621D85" w14:textId="77777777" w:rsidTr="00980F93">
        <w:tc>
          <w:tcPr>
            <w:tcW w:w="9061" w:type="dxa"/>
            <w:shd w:val="clear" w:color="auto" w:fill="D9D9D9" w:themeFill="background1" w:themeFillShade="D9"/>
          </w:tcPr>
          <w:p w14:paraId="7B91B1E2" w14:textId="77777777" w:rsidR="00641AD2" w:rsidRPr="00992809"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641AD2" w:rsidRPr="00980F93" w14:paraId="0679E71C" w14:textId="77777777" w:rsidTr="00980F93">
        <w:tc>
          <w:tcPr>
            <w:tcW w:w="9061" w:type="dxa"/>
          </w:tcPr>
          <w:p w14:paraId="121338E2" w14:textId="2F0A1F65" w:rsidR="00641AD2"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com que todo o processo de acolhimento seja gratuito e voluntário preserva a integridade do processo, bem como a não violação de direitos humanos, principalmente no tocante a voluntariedade do acolhido no processo.</w:t>
            </w:r>
          </w:p>
        </w:tc>
      </w:tr>
      <w:tr w:rsidR="00641AD2" w14:paraId="5F578FAF" w14:textId="77777777" w:rsidTr="00980F93">
        <w:tc>
          <w:tcPr>
            <w:tcW w:w="9061" w:type="dxa"/>
            <w:shd w:val="clear" w:color="auto" w:fill="D9D9D9" w:themeFill="background1" w:themeFillShade="D9"/>
          </w:tcPr>
          <w:p w14:paraId="0DA3C8B5" w14:textId="77777777" w:rsidR="00641AD2" w:rsidRPr="00992809"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14:paraId="789AC959" w14:textId="77777777" w:rsidTr="00980F93">
        <w:tc>
          <w:tcPr>
            <w:tcW w:w="9061" w:type="dxa"/>
          </w:tcPr>
          <w:p w14:paraId="3D3014CD" w14:textId="24DC7254" w:rsidR="00641AD2"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Coordenador</w:t>
            </w:r>
          </w:p>
        </w:tc>
      </w:tr>
    </w:tbl>
    <w:p w14:paraId="01DCBF76" w14:textId="77777777" w:rsidR="00641AD2" w:rsidRDefault="00641AD2" w:rsidP="00520375">
      <w:pPr>
        <w:pStyle w:val="BodyText"/>
        <w:jc w:val="both"/>
        <w:rPr>
          <w:rFonts w:ascii="Times New Roman" w:hAnsi="Times New Roman" w:cs="Times New Roman"/>
          <w:b/>
          <w:sz w:val="24"/>
          <w:szCs w:val="24"/>
          <w:lang w:val="pt-BR"/>
        </w:rPr>
      </w:pPr>
    </w:p>
    <w:p w14:paraId="27C5339A" w14:textId="77777777" w:rsidR="00641AD2" w:rsidRDefault="00641AD2" w:rsidP="00641AD2">
      <w:pPr>
        <w:pStyle w:val="BodyText"/>
        <w:jc w:val="both"/>
        <w:rPr>
          <w:rFonts w:ascii="Times New Roman" w:hAnsi="Times New Roman" w:cs="Times New Roman"/>
          <w:b/>
          <w:sz w:val="24"/>
          <w:szCs w:val="24"/>
          <w:lang w:val="pt-BR"/>
        </w:rPr>
      </w:pPr>
    </w:p>
    <w:p w14:paraId="53595B9C" w14:textId="77777777" w:rsidR="00641AD2" w:rsidRDefault="00641AD2" w:rsidP="00641AD2">
      <w:pPr>
        <w:pStyle w:val="BodyText"/>
        <w:jc w:val="both"/>
        <w:rPr>
          <w:rFonts w:ascii="Times New Roman" w:hAnsi="Times New Roman" w:cs="Times New Roman"/>
          <w:b/>
          <w:sz w:val="24"/>
          <w:szCs w:val="24"/>
          <w:lang w:val="pt-BR"/>
        </w:rPr>
      </w:pPr>
    </w:p>
    <w:p w14:paraId="261C4026" w14:textId="77777777" w:rsidR="00641AD2" w:rsidRDefault="00641AD2" w:rsidP="00641AD2">
      <w:pPr>
        <w:pStyle w:val="BodyText"/>
        <w:jc w:val="both"/>
        <w:rPr>
          <w:rFonts w:ascii="Times New Roman" w:hAnsi="Times New Roman" w:cs="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1AD2" w14:paraId="33AB4766" w14:textId="77777777" w:rsidTr="00980F93">
        <w:tc>
          <w:tcPr>
            <w:tcW w:w="9061" w:type="dxa"/>
            <w:shd w:val="clear" w:color="auto" w:fill="D9D9D9"/>
          </w:tcPr>
          <w:p w14:paraId="24D5A86E" w14:textId="77777777" w:rsidR="00641AD2" w:rsidRPr="00F4455D" w:rsidRDefault="00641AD2" w:rsidP="00980F93">
            <w:pPr>
              <w:pStyle w:val="BodyText"/>
              <w:jc w:val="both"/>
              <w:rPr>
                <w:rFonts w:ascii="Times New Roman" w:hAnsi="Times New Roman" w:cs="Times New Roman"/>
                <w:b/>
                <w:sz w:val="24"/>
                <w:szCs w:val="24"/>
                <w:lang w:val="pt-BR"/>
              </w:rPr>
            </w:pPr>
            <w:r w:rsidRPr="00F4455D">
              <w:rPr>
                <w:rFonts w:ascii="Times New Roman" w:hAnsi="Times New Roman" w:cs="Times New Roman"/>
                <w:b/>
                <w:sz w:val="24"/>
                <w:szCs w:val="24"/>
                <w:lang w:val="pt-BR"/>
              </w:rPr>
              <w:t>ATIVIDADE</w:t>
            </w:r>
          </w:p>
        </w:tc>
      </w:tr>
      <w:tr w:rsidR="00641AD2" w:rsidRPr="00980F93" w14:paraId="1C56DE86" w14:textId="77777777" w:rsidTr="00980F93">
        <w:tc>
          <w:tcPr>
            <w:tcW w:w="9061" w:type="dxa"/>
            <w:shd w:val="clear" w:color="auto" w:fill="auto"/>
          </w:tcPr>
          <w:p w14:paraId="4CDED9D0" w14:textId="77777777" w:rsidR="00641AD2" w:rsidRPr="00F4455D" w:rsidRDefault="00641AD2" w:rsidP="00980F93">
            <w:pPr>
              <w:pStyle w:val="BodyText"/>
              <w:jc w:val="both"/>
              <w:rPr>
                <w:rFonts w:ascii="Times New Roman" w:hAnsi="Times New Roman" w:cs="Times New Roman"/>
                <w:sz w:val="24"/>
                <w:szCs w:val="24"/>
                <w:lang w:val="pt-BR"/>
              </w:rPr>
            </w:pPr>
            <w:r w:rsidRPr="00F4455D">
              <w:rPr>
                <w:rFonts w:ascii="Times New Roman" w:hAnsi="Times New Roman" w:cs="Times New Roman"/>
                <w:sz w:val="24"/>
                <w:szCs w:val="24"/>
                <w:lang w:val="pt-BR"/>
              </w:rPr>
              <w:lastRenderedPageBreak/>
              <w:t>Acolher pessoas mediante avaliação prévia da rede de saúde.</w:t>
            </w:r>
          </w:p>
        </w:tc>
      </w:tr>
      <w:tr w:rsidR="00641AD2" w14:paraId="5C3DD2BB" w14:textId="77777777" w:rsidTr="00980F93">
        <w:tc>
          <w:tcPr>
            <w:tcW w:w="9061" w:type="dxa"/>
            <w:shd w:val="clear" w:color="auto" w:fill="D9D9D9"/>
          </w:tcPr>
          <w:p w14:paraId="4BA38BFA"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4A0A5315" w14:textId="77777777" w:rsidTr="00980F93">
        <w:tc>
          <w:tcPr>
            <w:tcW w:w="9061" w:type="dxa"/>
            <w:shd w:val="clear" w:color="auto" w:fill="auto"/>
          </w:tcPr>
          <w:p w14:paraId="4ACA32C4" w14:textId="2975F255" w:rsidR="00641AD2" w:rsidRPr="00F4455D"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Receber para acolhimento somente e impreterivelmente os candidatos à vagas que tenham realizado prévio atendimento e avaliação na rede de saúde.</w:t>
            </w:r>
          </w:p>
        </w:tc>
      </w:tr>
      <w:tr w:rsidR="00641AD2" w14:paraId="7EBA54CC" w14:textId="77777777" w:rsidTr="00980F93">
        <w:tc>
          <w:tcPr>
            <w:tcW w:w="9061" w:type="dxa"/>
            <w:shd w:val="clear" w:color="auto" w:fill="D9D9D9"/>
          </w:tcPr>
          <w:p w14:paraId="09222A38"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641AD2" w:rsidRPr="00980F93" w14:paraId="2BB56629" w14:textId="77777777" w:rsidTr="00980F93">
        <w:tc>
          <w:tcPr>
            <w:tcW w:w="9061" w:type="dxa"/>
            <w:shd w:val="clear" w:color="auto" w:fill="auto"/>
          </w:tcPr>
          <w:p w14:paraId="4D5407A0" w14:textId="588CB618" w:rsidR="00641AD2" w:rsidRPr="00F4455D"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ação garante o correto fluxo de acolhimento pactuado no âmbito do Programa Recomeço e garante o acesso prévio a rede de saúde pública, dando suporte e lastro ao processo de acolhimento.</w:t>
            </w:r>
          </w:p>
        </w:tc>
      </w:tr>
      <w:tr w:rsidR="00641AD2" w14:paraId="16092D50" w14:textId="77777777" w:rsidTr="00980F93">
        <w:tc>
          <w:tcPr>
            <w:tcW w:w="9061" w:type="dxa"/>
            <w:shd w:val="clear" w:color="auto" w:fill="D9D9D9"/>
          </w:tcPr>
          <w:p w14:paraId="691CEEFC"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14:paraId="474CFAC6" w14:textId="77777777" w:rsidTr="00980F93">
        <w:tc>
          <w:tcPr>
            <w:tcW w:w="9061" w:type="dxa"/>
            <w:shd w:val="clear" w:color="auto" w:fill="auto"/>
          </w:tcPr>
          <w:p w14:paraId="791C21E3" w14:textId="77777777" w:rsidR="00641AD2" w:rsidRPr="00F4455D" w:rsidRDefault="00641AD2" w:rsidP="00980F93">
            <w:pPr>
              <w:pStyle w:val="BodyText"/>
              <w:jc w:val="both"/>
              <w:rPr>
                <w:rFonts w:ascii="Times New Roman" w:hAnsi="Times New Roman" w:cs="Times New Roman"/>
                <w:sz w:val="24"/>
                <w:szCs w:val="24"/>
                <w:lang w:val="pt-BR"/>
              </w:rPr>
            </w:pPr>
          </w:p>
        </w:tc>
      </w:tr>
    </w:tbl>
    <w:p w14:paraId="6F3D5AC3" w14:textId="77777777" w:rsidR="00641AD2" w:rsidRDefault="00641AD2" w:rsidP="00641AD2">
      <w:pPr>
        <w:pStyle w:val="BodyText"/>
        <w:jc w:val="both"/>
        <w:rPr>
          <w:rFonts w:ascii="Times New Roman" w:hAnsi="Times New Roman" w:cs="Times New Roman"/>
          <w:b/>
          <w:sz w:val="24"/>
          <w:szCs w:val="24"/>
          <w:lang w:val="pt-BR"/>
        </w:rPr>
      </w:pPr>
    </w:p>
    <w:p w14:paraId="1FCFED11" w14:textId="77777777" w:rsidR="00641AD2" w:rsidRDefault="00641AD2" w:rsidP="00641AD2">
      <w:pPr>
        <w:pStyle w:val="BodyText"/>
        <w:jc w:val="both"/>
        <w:rPr>
          <w:rFonts w:ascii="Times New Roman" w:hAnsi="Times New Roman" w:cs="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1AD2" w:rsidRPr="00F4455D" w14:paraId="0643224E" w14:textId="77777777" w:rsidTr="00980F93">
        <w:tc>
          <w:tcPr>
            <w:tcW w:w="9061" w:type="dxa"/>
            <w:shd w:val="clear" w:color="auto" w:fill="D9D9D9"/>
          </w:tcPr>
          <w:p w14:paraId="06C67354" w14:textId="77777777" w:rsidR="00641AD2" w:rsidRPr="00F4455D" w:rsidRDefault="00641AD2" w:rsidP="00980F93">
            <w:pPr>
              <w:pStyle w:val="BodyText"/>
              <w:jc w:val="both"/>
              <w:rPr>
                <w:rFonts w:ascii="Times New Roman" w:hAnsi="Times New Roman" w:cs="Times New Roman"/>
                <w:b/>
                <w:sz w:val="24"/>
                <w:szCs w:val="24"/>
                <w:lang w:val="pt-BR"/>
              </w:rPr>
            </w:pPr>
            <w:r w:rsidRPr="00F4455D">
              <w:rPr>
                <w:rFonts w:ascii="Times New Roman" w:hAnsi="Times New Roman" w:cs="Times New Roman"/>
                <w:b/>
                <w:sz w:val="24"/>
                <w:szCs w:val="24"/>
                <w:lang w:val="pt-BR"/>
              </w:rPr>
              <w:t>ATIVIDADE</w:t>
            </w:r>
          </w:p>
        </w:tc>
      </w:tr>
      <w:tr w:rsidR="00641AD2" w:rsidRPr="00980F93" w14:paraId="6913F70B" w14:textId="77777777" w:rsidTr="00980F93">
        <w:tc>
          <w:tcPr>
            <w:tcW w:w="9061" w:type="dxa"/>
            <w:shd w:val="clear" w:color="auto" w:fill="auto"/>
          </w:tcPr>
          <w:p w14:paraId="5887B412" w14:textId="77777777" w:rsidR="00641AD2" w:rsidRPr="00F4455D" w:rsidRDefault="00641AD2" w:rsidP="00980F93">
            <w:pPr>
              <w:pStyle w:val="BodyText"/>
              <w:jc w:val="both"/>
              <w:rPr>
                <w:rFonts w:ascii="Times New Roman" w:hAnsi="Times New Roman" w:cs="Times New Roman"/>
                <w:sz w:val="24"/>
                <w:szCs w:val="24"/>
                <w:lang w:val="pt-BR"/>
              </w:rPr>
            </w:pPr>
            <w:r w:rsidRPr="00F4455D">
              <w:rPr>
                <w:rFonts w:ascii="Times New Roman" w:hAnsi="Times New Roman" w:cs="Times New Roman"/>
                <w:sz w:val="24"/>
                <w:szCs w:val="24"/>
                <w:lang w:val="pt-BR"/>
              </w:rPr>
              <w:t>Informar os critérios de admissão, permanência e saída, bem como o programa de Acolhimento Social da entidade, que devem receber a anuência prévia, por escrito, do acolhido.</w:t>
            </w:r>
          </w:p>
        </w:tc>
      </w:tr>
      <w:tr w:rsidR="00641AD2" w:rsidRPr="00F4455D" w14:paraId="22CDB64E" w14:textId="77777777" w:rsidTr="00980F93">
        <w:tc>
          <w:tcPr>
            <w:tcW w:w="9061" w:type="dxa"/>
            <w:shd w:val="clear" w:color="auto" w:fill="D9D9D9"/>
          </w:tcPr>
          <w:p w14:paraId="3DF95F67"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11DD74BC" w14:textId="77777777" w:rsidTr="00980F93">
        <w:tc>
          <w:tcPr>
            <w:tcW w:w="9061" w:type="dxa"/>
            <w:shd w:val="clear" w:color="auto" w:fill="auto"/>
          </w:tcPr>
          <w:p w14:paraId="48D7978A" w14:textId="2E0CAED8" w:rsidR="00641AD2" w:rsidRPr="00F4455D"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Informar ao acolhido no momento de sua chegada na instituição, através de material impresso e de fácil compreensão, sobre os critérios de admissão, permanência e saída, e do programa de Acolhimento Social da CT.</w:t>
            </w:r>
          </w:p>
        </w:tc>
      </w:tr>
      <w:tr w:rsidR="00641AD2" w:rsidRPr="00F4455D" w14:paraId="1AB01F78" w14:textId="77777777" w:rsidTr="00980F93">
        <w:tc>
          <w:tcPr>
            <w:tcW w:w="9061" w:type="dxa"/>
            <w:shd w:val="clear" w:color="auto" w:fill="D9D9D9"/>
          </w:tcPr>
          <w:p w14:paraId="77D3FD7A"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641AD2" w:rsidRPr="00980F93" w14:paraId="1F716D2E" w14:textId="77777777" w:rsidTr="00980F93">
        <w:tc>
          <w:tcPr>
            <w:tcW w:w="9061" w:type="dxa"/>
            <w:shd w:val="clear" w:color="auto" w:fill="auto"/>
          </w:tcPr>
          <w:p w14:paraId="71B3F2AB" w14:textId="13EB232D" w:rsidR="00641AD2" w:rsidRPr="00F4455D" w:rsidRDefault="0038437A"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Fácil compreensão por parte do acolhido quanto ao panorama geral do processo de acolhimento da CT. Para tanto existem documentos impressos e folders que são entregues no ato do acolhimento e que possuem linguagem de fácil acesso e são estruturadas em modelo gráfico informativo.</w:t>
            </w:r>
          </w:p>
        </w:tc>
      </w:tr>
      <w:tr w:rsidR="00641AD2" w:rsidRPr="00F4455D" w14:paraId="1B0D4751" w14:textId="77777777" w:rsidTr="00980F93">
        <w:tc>
          <w:tcPr>
            <w:tcW w:w="9061" w:type="dxa"/>
            <w:shd w:val="clear" w:color="auto" w:fill="D9D9D9"/>
          </w:tcPr>
          <w:p w14:paraId="5D763648"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rsidRPr="00F4455D" w14:paraId="2ABEFF54" w14:textId="77777777" w:rsidTr="00980F93">
        <w:tc>
          <w:tcPr>
            <w:tcW w:w="9061" w:type="dxa"/>
            <w:shd w:val="clear" w:color="auto" w:fill="auto"/>
          </w:tcPr>
          <w:p w14:paraId="6775BC20" w14:textId="77777777" w:rsidR="00641AD2" w:rsidRPr="00F4455D" w:rsidRDefault="00641AD2" w:rsidP="00980F93">
            <w:pPr>
              <w:pStyle w:val="BodyText"/>
              <w:jc w:val="both"/>
              <w:rPr>
                <w:rFonts w:ascii="Times New Roman" w:hAnsi="Times New Roman" w:cs="Times New Roman"/>
                <w:sz w:val="24"/>
                <w:szCs w:val="24"/>
                <w:lang w:val="pt-BR"/>
              </w:rPr>
            </w:pPr>
          </w:p>
        </w:tc>
      </w:tr>
    </w:tbl>
    <w:p w14:paraId="7C55FBF9" w14:textId="77777777" w:rsidR="00641AD2" w:rsidRDefault="00641AD2" w:rsidP="00641AD2">
      <w:pPr>
        <w:pStyle w:val="BodyText"/>
        <w:jc w:val="both"/>
        <w:rPr>
          <w:rFonts w:ascii="Times New Roman" w:hAnsi="Times New Roman" w:cs="Times New Roman"/>
          <w:b/>
          <w:sz w:val="24"/>
          <w:szCs w:val="24"/>
          <w:lang w:val="pt-BR"/>
        </w:rPr>
      </w:pPr>
    </w:p>
    <w:p w14:paraId="09B08415" w14:textId="77777777" w:rsidR="00641AD2" w:rsidRDefault="00641AD2" w:rsidP="00641AD2">
      <w:pPr>
        <w:pStyle w:val="BodyText"/>
        <w:jc w:val="both"/>
        <w:rPr>
          <w:rFonts w:ascii="Times New Roman" w:hAnsi="Times New Roman" w:cs="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1AD2" w:rsidRPr="00F4455D" w14:paraId="35FFB4DB" w14:textId="77777777" w:rsidTr="00980F93">
        <w:tc>
          <w:tcPr>
            <w:tcW w:w="9061" w:type="dxa"/>
            <w:shd w:val="clear" w:color="auto" w:fill="D9D9D9"/>
          </w:tcPr>
          <w:p w14:paraId="53C7E096" w14:textId="77777777" w:rsidR="00641AD2" w:rsidRPr="00F4455D" w:rsidRDefault="00641AD2" w:rsidP="00980F93">
            <w:pPr>
              <w:pStyle w:val="BodyText"/>
              <w:jc w:val="both"/>
              <w:rPr>
                <w:rFonts w:ascii="Times New Roman" w:hAnsi="Times New Roman" w:cs="Times New Roman"/>
                <w:b/>
                <w:sz w:val="24"/>
                <w:szCs w:val="24"/>
                <w:lang w:val="pt-BR"/>
              </w:rPr>
            </w:pPr>
            <w:r w:rsidRPr="00F4455D">
              <w:rPr>
                <w:rFonts w:ascii="Times New Roman" w:hAnsi="Times New Roman" w:cs="Times New Roman"/>
                <w:b/>
                <w:sz w:val="24"/>
                <w:szCs w:val="24"/>
                <w:lang w:val="pt-BR"/>
              </w:rPr>
              <w:t>ATIVIDADE</w:t>
            </w:r>
          </w:p>
        </w:tc>
      </w:tr>
      <w:tr w:rsidR="00641AD2" w:rsidRPr="00980F93" w14:paraId="3C13C9D9" w14:textId="77777777" w:rsidTr="00980F93">
        <w:tc>
          <w:tcPr>
            <w:tcW w:w="9061" w:type="dxa"/>
            <w:shd w:val="clear" w:color="auto" w:fill="auto"/>
          </w:tcPr>
          <w:p w14:paraId="2DCA11A6" w14:textId="77777777" w:rsidR="00641AD2" w:rsidRPr="00F4455D" w:rsidRDefault="00641AD2" w:rsidP="00980F93">
            <w:pPr>
              <w:pStyle w:val="BodyText"/>
              <w:jc w:val="both"/>
              <w:rPr>
                <w:rFonts w:ascii="Times New Roman" w:hAnsi="Times New Roman" w:cs="Times New Roman"/>
                <w:sz w:val="24"/>
                <w:szCs w:val="24"/>
                <w:lang w:val="pt-BR"/>
              </w:rPr>
            </w:pPr>
            <w:r w:rsidRPr="00F4455D">
              <w:rPr>
                <w:rFonts w:ascii="Times New Roman" w:hAnsi="Times New Roman" w:cs="Times New Roman"/>
                <w:sz w:val="24"/>
                <w:szCs w:val="24"/>
                <w:lang w:val="pt-BR"/>
              </w:rPr>
              <w:t>Manter atualizados os registros dos acolhidos.</w:t>
            </w:r>
          </w:p>
        </w:tc>
      </w:tr>
      <w:tr w:rsidR="00641AD2" w:rsidRPr="00F4455D" w14:paraId="732A9EAC" w14:textId="77777777" w:rsidTr="00980F93">
        <w:tc>
          <w:tcPr>
            <w:tcW w:w="9061" w:type="dxa"/>
            <w:shd w:val="clear" w:color="auto" w:fill="D9D9D9"/>
          </w:tcPr>
          <w:p w14:paraId="5E335AAE"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7E0AF5B3" w14:textId="77777777" w:rsidTr="00980F93">
        <w:tc>
          <w:tcPr>
            <w:tcW w:w="9061" w:type="dxa"/>
            <w:shd w:val="clear" w:color="auto" w:fill="auto"/>
          </w:tcPr>
          <w:p w14:paraId="4516280B" w14:textId="7A94EA42" w:rsidR="00641AD2" w:rsidRPr="00F4455D" w:rsidRDefault="001136DC"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Manter o prontuário dos acolhidos e tudo o que se refere ao mesmo paulatinamente atualizado.</w:t>
            </w:r>
          </w:p>
        </w:tc>
      </w:tr>
      <w:tr w:rsidR="00641AD2" w:rsidRPr="00F4455D" w14:paraId="3960985C" w14:textId="77777777" w:rsidTr="00980F93">
        <w:tc>
          <w:tcPr>
            <w:tcW w:w="9061" w:type="dxa"/>
            <w:shd w:val="clear" w:color="auto" w:fill="D9D9D9"/>
          </w:tcPr>
          <w:p w14:paraId="0580CDB7"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641AD2" w:rsidRPr="00F4455D" w14:paraId="2931371D" w14:textId="77777777" w:rsidTr="00980F93">
        <w:tc>
          <w:tcPr>
            <w:tcW w:w="9061" w:type="dxa"/>
            <w:shd w:val="clear" w:color="auto" w:fill="auto"/>
          </w:tcPr>
          <w:p w14:paraId="49C1C1B6" w14:textId="4F0398FB" w:rsidR="00641AD2" w:rsidRPr="00F4455D" w:rsidRDefault="001136DC"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ação possibilita ter fácil compreensão do processo de acolhimento de cada acolhido, no tocante à evolução do caso, bem como possibilitar acesso atualizado à informação sempre que necessário. Possibilita a execução de relatórios fidedignos.</w:t>
            </w:r>
          </w:p>
        </w:tc>
      </w:tr>
      <w:tr w:rsidR="00641AD2" w:rsidRPr="00F4455D" w14:paraId="31D506C4" w14:textId="77777777" w:rsidTr="00980F93">
        <w:tc>
          <w:tcPr>
            <w:tcW w:w="9061" w:type="dxa"/>
            <w:shd w:val="clear" w:color="auto" w:fill="D9D9D9"/>
          </w:tcPr>
          <w:p w14:paraId="601C1EC3"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rsidRPr="00F4455D" w14:paraId="1D2C06F0" w14:textId="77777777" w:rsidTr="00980F93">
        <w:tc>
          <w:tcPr>
            <w:tcW w:w="9061" w:type="dxa"/>
            <w:shd w:val="clear" w:color="auto" w:fill="FFFFFF" w:themeFill="background1"/>
          </w:tcPr>
          <w:p w14:paraId="54716492" w14:textId="77777777" w:rsidR="00641AD2" w:rsidRDefault="00641AD2" w:rsidP="00980F93">
            <w:pPr>
              <w:pStyle w:val="BodyText"/>
              <w:jc w:val="both"/>
              <w:rPr>
                <w:rFonts w:ascii="Times New Roman" w:hAnsi="Times New Roman" w:cs="Times New Roman"/>
                <w:b/>
                <w:sz w:val="24"/>
                <w:szCs w:val="24"/>
                <w:lang w:val="pt-BR"/>
              </w:rPr>
            </w:pPr>
          </w:p>
        </w:tc>
      </w:tr>
    </w:tbl>
    <w:p w14:paraId="3D12ED1F" w14:textId="77777777" w:rsidR="00641AD2" w:rsidRDefault="00641AD2" w:rsidP="00641AD2">
      <w:pPr>
        <w:pStyle w:val="BodyText"/>
        <w:jc w:val="both"/>
        <w:rPr>
          <w:rFonts w:ascii="Times New Roman" w:hAnsi="Times New Roman" w:cs="Times New Roman"/>
          <w:b/>
          <w:sz w:val="24"/>
          <w:szCs w:val="24"/>
          <w:lang w:val="pt-BR"/>
        </w:rPr>
      </w:pPr>
    </w:p>
    <w:p w14:paraId="057CA1D1" w14:textId="77777777" w:rsidR="00641AD2" w:rsidRDefault="00641AD2" w:rsidP="00641AD2">
      <w:pPr>
        <w:pStyle w:val="BodyText"/>
        <w:jc w:val="both"/>
        <w:rPr>
          <w:rFonts w:ascii="Times New Roman"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41AD2" w14:paraId="712E1681" w14:textId="77777777" w:rsidTr="00980F93">
        <w:tc>
          <w:tcPr>
            <w:tcW w:w="9061" w:type="dxa"/>
            <w:shd w:val="clear" w:color="auto" w:fill="D9D9D9"/>
          </w:tcPr>
          <w:p w14:paraId="19587285" w14:textId="77777777" w:rsidR="00641AD2" w:rsidRPr="00F4455D" w:rsidRDefault="00641AD2" w:rsidP="00980F93">
            <w:pPr>
              <w:pStyle w:val="BodyText"/>
              <w:jc w:val="both"/>
              <w:rPr>
                <w:rFonts w:ascii="Times New Roman" w:hAnsi="Times New Roman" w:cs="Times New Roman"/>
                <w:b/>
                <w:sz w:val="24"/>
                <w:szCs w:val="24"/>
                <w:lang w:val="pt-BR"/>
              </w:rPr>
            </w:pPr>
            <w:r w:rsidRPr="00F4455D">
              <w:rPr>
                <w:rFonts w:ascii="Times New Roman" w:hAnsi="Times New Roman" w:cs="Times New Roman"/>
                <w:b/>
                <w:sz w:val="24"/>
                <w:szCs w:val="24"/>
                <w:lang w:val="pt-BR"/>
              </w:rPr>
              <w:t>ATIVIDADE</w:t>
            </w:r>
          </w:p>
        </w:tc>
      </w:tr>
      <w:tr w:rsidR="00641AD2" w:rsidRPr="00980F93" w14:paraId="0E7AD4B4" w14:textId="77777777" w:rsidTr="00980F93">
        <w:tc>
          <w:tcPr>
            <w:tcW w:w="9061" w:type="dxa"/>
            <w:shd w:val="clear" w:color="auto" w:fill="auto"/>
          </w:tcPr>
          <w:p w14:paraId="102249ED" w14:textId="77777777" w:rsidR="00641AD2" w:rsidRPr="00F4455D" w:rsidRDefault="00641AD2" w:rsidP="00980F93">
            <w:pPr>
              <w:pStyle w:val="BodyText"/>
              <w:jc w:val="both"/>
              <w:rPr>
                <w:rFonts w:ascii="Times New Roman" w:hAnsi="Times New Roman" w:cs="Times New Roman"/>
                <w:sz w:val="24"/>
                <w:szCs w:val="24"/>
                <w:lang w:val="pt-BR"/>
              </w:rPr>
            </w:pPr>
            <w:r w:rsidRPr="00F4455D">
              <w:rPr>
                <w:rFonts w:ascii="Times New Roman" w:hAnsi="Times New Roman" w:cs="Times New Roman"/>
                <w:sz w:val="24"/>
                <w:szCs w:val="24"/>
                <w:lang w:val="pt-BR"/>
              </w:rPr>
              <w:t>Elaboração do Plano de Acolhimento Singular-PAS.</w:t>
            </w:r>
          </w:p>
        </w:tc>
      </w:tr>
      <w:tr w:rsidR="00641AD2" w14:paraId="16A95417" w14:textId="77777777" w:rsidTr="00980F93">
        <w:tc>
          <w:tcPr>
            <w:tcW w:w="9061" w:type="dxa"/>
            <w:shd w:val="clear" w:color="auto" w:fill="D9D9D9"/>
          </w:tcPr>
          <w:p w14:paraId="193EBB6F"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4E964C87" w14:textId="77777777" w:rsidTr="00980F93">
        <w:tc>
          <w:tcPr>
            <w:tcW w:w="9061" w:type="dxa"/>
            <w:shd w:val="clear" w:color="auto" w:fill="auto"/>
          </w:tcPr>
          <w:p w14:paraId="790BA3C2" w14:textId="189DBB2D" w:rsidR="00641AD2" w:rsidRPr="00F4455D" w:rsidRDefault="00831429"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Construir em conjunto entre acolhido e equipe técnica o Plano de Acolhimento Singular, com instrumentos modernos e que contemplem verdadeiramente a singularidade de cada acolhido </w:t>
            </w:r>
            <w:r>
              <w:rPr>
                <w:rFonts w:ascii="Times New Roman" w:hAnsi="Times New Roman" w:cs="Times New Roman"/>
                <w:sz w:val="24"/>
                <w:szCs w:val="24"/>
                <w:lang w:val="pt-BR"/>
              </w:rPr>
              <w:lastRenderedPageBreak/>
              <w:t>no processo.</w:t>
            </w:r>
          </w:p>
        </w:tc>
      </w:tr>
      <w:tr w:rsidR="00641AD2" w14:paraId="3B827435" w14:textId="77777777" w:rsidTr="00980F93">
        <w:tc>
          <w:tcPr>
            <w:tcW w:w="9061" w:type="dxa"/>
            <w:shd w:val="clear" w:color="auto" w:fill="D9D9D9"/>
          </w:tcPr>
          <w:p w14:paraId="7702A50A"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641AD2" w:rsidRPr="00980F93" w14:paraId="1C97BFFB" w14:textId="77777777" w:rsidTr="00980F93">
        <w:tc>
          <w:tcPr>
            <w:tcW w:w="9061" w:type="dxa"/>
            <w:shd w:val="clear" w:color="auto" w:fill="auto"/>
          </w:tcPr>
          <w:p w14:paraId="16B0ED99" w14:textId="47FB728E" w:rsidR="00641AD2" w:rsidRPr="00F4455D" w:rsidRDefault="00831429"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Possibilitar evidenciar as singularidades de cada acolhido no tocante ao seu processo de acolhimento. Fazer um levantamento das necessidades específicas de cada acolhido, revelando pontos de fragilidade e ações que podem ser efetivadas para a melhor realização possível do acolhimento e do processo de reinserção social.</w:t>
            </w:r>
          </w:p>
        </w:tc>
      </w:tr>
      <w:tr w:rsidR="00641AD2" w14:paraId="713E6303" w14:textId="77777777" w:rsidTr="00980F93">
        <w:tc>
          <w:tcPr>
            <w:tcW w:w="9061" w:type="dxa"/>
            <w:shd w:val="clear" w:color="auto" w:fill="D9D9D9"/>
          </w:tcPr>
          <w:p w14:paraId="04ACB8E9"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rsidRPr="00F4455D" w14:paraId="4111B42B" w14:textId="77777777" w:rsidTr="00980F93">
        <w:tc>
          <w:tcPr>
            <w:tcW w:w="9061" w:type="dxa"/>
            <w:shd w:val="clear" w:color="auto" w:fill="auto"/>
          </w:tcPr>
          <w:p w14:paraId="016955EA" w14:textId="77777777" w:rsidR="00641AD2" w:rsidRPr="00F4455D" w:rsidRDefault="00641AD2" w:rsidP="00980F93">
            <w:pPr>
              <w:pStyle w:val="BodyText"/>
              <w:jc w:val="both"/>
              <w:rPr>
                <w:rFonts w:ascii="Times New Roman" w:hAnsi="Times New Roman" w:cs="Times New Roman"/>
                <w:sz w:val="24"/>
                <w:szCs w:val="24"/>
                <w:lang w:val="pt-BR"/>
              </w:rPr>
            </w:pPr>
          </w:p>
        </w:tc>
      </w:tr>
    </w:tbl>
    <w:p w14:paraId="5F39BE5F" w14:textId="77777777" w:rsidR="00641AD2" w:rsidRDefault="00641AD2" w:rsidP="00641AD2">
      <w:pPr>
        <w:pStyle w:val="BodyText"/>
        <w:jc w:val="both"/>
        <w:rPr>
          <w:rFonts w:ascii="Times New Roman" w:hAnsi="Times New Roman" w:cs="Times New Roman"/>
          <w:b/>
          <w:sz w:val="24"/>
          <w:szCs w:val="24"/>
          <w:lang w:val="pt-BR"/>
        </w:rPr>
      </w:pPr>
    </w:p>
    <w:p w14:paraId="22278AFB" w14:textId="77777777" w:rsidR="00641AD2" w:rsidRDefault="00641AD2" w:rsidP="00641AD2">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641AD2" w14:paraId="6D68617C" w14:textId="77777777" w:rsidTr="00980F93">
        <w:tc>
          <w:tcPr>
            <w:tcW w:w="9061" w:type="dxa"/>
            <w:shd w:val="clear" w:color="auto" w:fill="D9D9D9" w:themeFill="background1" w:themeFillShade="D9"/>
          </w:tcPr>
          <w:p w14:paraId="620B7A86" w14:textId="77777777" w:rsidR="00641AD2" w:rsidRPr="00992809" w:rsidRDefault="00641AD2" w:rsidP="00980F93">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41AD2" w:rsidRPr="00980F93" w14:paraId="79926657" w14:textId="77777777" w:rsidTr="00980F93">
        <w:tc>
          <w:tcPr>
            <w:tcW w:w="9061" w:type="dxa"/>
          </w:tcPr>
          <w:p w14:paraId="5870C715" w14:textId="77777777" w:rsidR="00641AD2" w:rsidRDefault="00641AD2"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F4455D">
              <w:rPr>
                <w:rFonts w:ascii="Times New Roman" w:hAnsi="Times New Roman" w:cs="Times New Roman"/>
                <w:sz w:val="24"/>
                <w:szCs w:val="24"/>
                <w:lang w:val="pt-BR"/>
              </w:rPr>
              <w:t>reenchimento dos instrumentos de monitoramento</w:t>
            </w:r>
          </w:p>
        </w:tc>
      </w:tr>
      <w:tr w:rsidR="00641AD2" w14:paraId="70857C91" w14:textId="77777777" w:rsidTr="00980F93">
        <w:tc>
          <w:tcPr>
            <w:tcW w:w="9061" w:type="dxa"/>
            <w:shd w:val="clear" w:color="auto" w:fill="D9D9D9" w:themeFill="background1" w:themeFillShade="D9"/>
          </w:tcPr>
          <w:p w14:paraId="006CFF29" w14:textId="77777777" w:rsidR="00641AD2" w:rsidRPr="00992809"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641AD2" w:rsidRPr="00980F93" w14:paraId="05FF3742" w14:textId="77777777" w:rsidTr="00980F93">
        <w:tc>
          <w:tcPr>
            <w:tcW w:w="9061" w:type="dxa"/>
          </w:tcPr>
          <w:p w14:paraId="4C08BB1D" w14:textId="497EBCBF" w:rsidR="00641AD2" w:rsidRDefault="00D732D4"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Manter os instrumentos de acolhimentos permanentemente atualizados.</w:t>
            </w:r>
          </w:p>
        </w:tc>
      </w:tr>
      <w:tr w:rsidR="00641AD2" w14:paraId="75BA6952" w14:textId="77777777" w:rsidTr="00980F93">
        <w:tc>
          <w:tcPr>
            <w:tcW w:w="9061" w:type="dxa"/>
            <w:shd w:val="clear" w:color="auto" w:fill="D9D9D9" w:themeFill="background1" w:themeFillShade="D9"/>
          </w:tcPr>
          <w:p w14:paraId="2AF78BC9" w14:textId="77777777" w:rsidR="00641AD2" w:rsidRPr="00992809"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641AD2" w:rsidRPr="00980F93" w14:paraId="1781D5D3" w14:textId="77777777" w:rsidTr="00980F93">
        <w:tc>
          <w:tcPr>
            <w:tcW w:w="9061" w:type="dxa"/>
          </w:tcPr>
          <w:p w14:paraId="0B675DB0" w14:textId="116280BE" w:rsidR="00641AD2" w:rsidRDefault="00D732D4"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Possibilita monitorar de forma atualizada o processo de acolhimento de cada acolhido dentro da comunidade. Possibilita também ve</w:t>
            </w:r>
            <w:r w:rsidR="004B1B9E">
              <w:rPr>
                <w:rFonts w:ascii="Times New Roman" w:hAnsi="Times New Roman" w:cs="Times New Roman"/>
                <w:sz w:val="24"/>
                <w:szCs w:val="24"/>
                <w:lang w:val="pt-BR"/>
              </w:rPr>
              <w:t xml:space="preserve">rificar o andamento das metas propostas nas ações do Programa recomeço, dando um panorama geral e individual. </w:t>
            </w:r>
          </w:p>
        </w:tc>
      </w:tr>
      <w:tr w:rsidR="00641AD2" w14:paraId="476677B9" w14:textId="77777777" w:rsidTr="00980F93">
        <w:tc>
          <w:tcPr>
            <w:tcW w:w="9061" w:type="dxa"/>
            <w:shd w:val="clear" w:color="auto" w:fill="D0CECE" w:themeFill="background2" w:themeFillShade="E6"/>
          </w:tcPr>
          <w:p w14:paraId="6AF4AB8F" w14:textId="77777777" w:rsidR="00641AD2" w:rsidRPr="00F4455D" w:rsidRDefault="00641AD2"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641AD2" w:rsidRPr="00F4455D" w14:paraId="7C00BEA2" w14:textId="77777777" w:rsidTr="00980F93">
        <w:tc>
          <w:tcPr>
            <w:tcW w:w="9061" w:type="dxa"/>
          </w:tcPr>
          <w:p w14:paraId="410BC7E7" w14:textId="77777777" w:rsidR="00641AD2" w:rsidRPr="00F4455D" w:rsidRDefault="00641AD2" w:rsidP="00980F93">
            <w:pPr>
              <w:pStyle w:val="BodyText"/>
              <w:jc w:val="both"/>
              <w:rPr>
                <w:rFonts w:ascii="Times New Roman" w:hAnsi="Times New Roman" w:cs="Times New Roman"/>
                <w:sz w:val="24"/>
                <w:szCs w:val="24"/>
                <w:lang w:val="pt-BR"/>
              </w:rPr>
            </w:pPr>
          </w:p>
        </w:tc>
      </w:tr>
    </w:tbl>
    <w:p w14:paraId="439E4543" w14:textId="77777777" w:rsidR="00641AD2" w:rsidRDefault="00641AD2" w:rsidP="00641AD2">
      <w:pPr>
        <w:widowControl/>
        <w:spacing w:after="160" w:line="259" w:lineRule="auto"/>
        <w:rPr>
          <w:rFonts w:ascii="Times New Roman" w:hAnsi="Times New Roman" w:cs="Times New Roman"/>
          <w:b/>
          <w:sz w:val="24"/>
          <w:szCs w:val="24"/>
          <w:lang w:val="pt-BR"/>
        </w:rPr>
      </w:pPr>
    </w:p>
    <w:p w14:paraId="29D3F149" w14:textId="77777777" w:rsidR="00641AD2" w:rsidRDefault="00641AD2" w:rsidP="00641AD2">
      <w:pPr>
        <w:widowControl/>
        <w:spacing w:after="160" w:line="259" w:lineRule="auto"/>
        <w:rPr>
          <w:rFonts w:ascii="Times New Roman" w:hAnsi="Times New Roman" w:cs="Times New Roman"/>
          <w:b/>
          <w:sz w:val="24"/>
          <w:szCs w:val="24"/>
          <w:lang w:val="pt-BR"/>
        </w:rPr>
      </w:pPr>
    </w:p>
    <w:p w14:paraId="1650102E" w14:textId="17B8D997" w:rsidR="00D33F3D" w:rsidRDefault="00B964CE" w:rsidP="00B964CE">
      <w:pPr>
        <w:widowControl/>
        <w:tabs>
          <w:tab w:val="left" w:pos="3585"/>
        </w:tabs>
        <w:spacing w:after="160" w:line="259" w:lineRule="auto"/>
        <w:rPr>
          <w:rFonts w:ascii="Times New Roman" w:hAnsi="Times New Roman" w:cs="Times New Roman"/>
          <w:b/>
          <w:sz w:val="24"/>
          <w:szCs w:val="24"/>
          <w:lang w:val="pt-BR"/>
        </w:rPr>
      </w:pPr>
      <w:r>
        <w:rPr>
          <w:rFonts w:ascii="Times New Roman" w:hAnsi="Times New Roman" w:cs="Times New Roman"/>
          <w:sz w:val="24"/>
          <w:szCs w:val="24"/>
          <w:lang w:val="pt-BR"/>
        </w:rPr>
        <w:tab/>
      </w:r>
    </w:p>
    <w:p w14:paraId="24E49270" w14:textId="77777777" w:rsidR="00531937" w:rsidRDefault="00531937">
      <w:pPr>
        <w:widowControl/>
        <w:spacing w:after="160" w:line="259" w:lineRule="auto"/>
        <w:rPr>
          <w:rFonts w:ascii="Times New Roman" w:hAnsi="Times New Roman" w:cs="Times New Roman"/>
          <w:b/>
          <w:sz w:val="24"/>
          <w:szCs w:val="24"/>
          <w:lang w:val="pt-BR"/>
        </w:rPr>
      </w:pPr>
    </w:p>
    <w:p w14:paraId="74DBC666" w14:textId="77777777" w:rsidR="007D4D76" w:rsidRDefault="007D4D76" w:rsidP="007D4D76">
      <w:pPr>
        <w:pStyle w:val="ListParagraph"/>
        <w:numPr>
          <w:ilvl w:val="1"/>
          <w:numId w:val="1"/>
        </w:numPr>
        <w:ind w:left="284" w:hanging="284"/>
        <w:jc w:val="both"/>
        <w:outlineLvl w:val="0"/>
        <w:rPr>
          <w:rFonts w:ascii="Times New Roman" w:hAnsi="Times New Roman" w:cs="Times New Roman"/>
          <w:b/>
          <w:sz w:val="24"/>
          <w:szCs w:val="24"/>
          <w:lang w:val="pt-BR"/>
        </w:rPr>
      </w:pPr>
      <w:bookmarkStart w:id="16" w:name="_Toc531947117"/>
      <w:r w:rsidRPr="00CF03E8">
        <w:rPr>
          <w:rFonts w:ascii="Times New Roman" w:hAnsi="Times New Roman" w:cs="Times New Roman"/>
          <w:b/>
          <w:sz w:val="24"/>
          <w:szCs w:val="24"/>
          <w:lang w:val="pt-BR"/>
        </w:rPr>
        <w:t xml:space="preserve">RESULTADOS </w:t>
      </w:r>
      <w:r>
        <w:rPr>
          <w:rFonts w:ascii="Times New Roman" w:hAnsi="Times New Roman" w:cs="Times New Roman"/>
          <w:b/>
          <w:sz w:val="24"/>
          <w:szCs w:val="24"/>
          <w:lang w:val="pt-BR"/>
        </w:rPr>
        <w:t>ATINGIDOS</w:t>
      </w:r>
      <w:bookmarkEnd w:id="16"/>
      <w:r>
        <w:rPr>
          <w:rFonts w:ascii="Times New Roman" w:hAnsi="Times New Roman" w:cs="Times New Roman"/>
          <w:b/>
          <w:sz w:val="24"/>
          <w:szCs w:val="24"/>
          <w:lang w:val="pt-BR"/>
        </w:rPr>
        <w:t xml:space="preserve"> </w:t>
      </w:r>
    </w:p>
    <w:p w14:paraId="2E5726B3" w14:textId="77777777" w:rsidR="007D4D76" w:rsidRDefault="007D4D76" w:rsidP="007D4D76">
      <w:pPr>
        <w:pStyle w:val="ListParagraph"/>
        <w:ind w:left="284"/>
        <w:jc w:val="both"/>
        <w:outlineLvl w:val="0"/>
        <w:rPr>
          <w:rFonts w:ascii="Times New Roman" w:hAnsi="Times New Roman" w:cs="Times New Roman"/>
          <w:b/>
          <w:sz w:val="24"/>
          <w:szCs w:val="24"/>
          <w:lang w:val="pt-BR"/>
        </w:rPr>
      </w:pPr>
    </w:p>
    <w:p w14:paraId="60746D61" w14:textId="76233E63" w:rsidR="007D4D76" w:rsidRPr="000045E4" w:rsidRDefault="007D4D76" w:rsidP="007D4D76">
      <w:pPr>
        <w:pStyle w:val="ListParagraph"/>
        <w:numPr>
          <w:ilvl w:val="1"/>
          <w:numId w:val="18"/>
        </w:numPr>
        <w:jc w:val="both"/>
        <w:outlineLvl w:val="0"/>
        <w:rPr>
          <w:rFonts w:ascii="Times New Roman" w:hAnsi="Times New Roman" w:cs="Times New Roman"/>
          <w:b/>
          <w:sz w:val="24"/>
          <w:szCs w:val="24"/>
          <w:lang w:val="pt-BR"/>
        </w:rPr>
      </w:pPr>
      <w:r>
        <w:rPr>
          <w:rFonts w:ascii="Times New Roman" w:hAnsi="Times New Roman" w:cs="Times New Roman"/>
          <w:b/>
          <w:sz w:val="24"/>
          <w:szCs w:val="24"/>
          <w:lang w:val="pt-BR"/>
        </w:rPr>
        <w:t>Período de aditamento - Janeiro de 2020 a março de 2020.</w:t>
      </w:r>
    </w:p>
    <w:p w14:paraId="081E76DD" w14:textId="77777777" w:rsidR="007D4D76" w:rsidRDefault="007D4D76" w:rsidP="007D4D76">
      <w:pPr>
        <w:pStyle w:val="BodyText"/>
        <w:jc w:val="both"/>
        <w:rPr>
          <w:rFonts w:ascii="Times New Roman" w:hAnsi="Times New Roman" w:cs="Times New Roman"/>
          <w:sz w:val="24"/>
          <w:szCs w:val="24"/>
          <w:lang w:val="pt-BR"/>
        </w:rPr>
      </w:pPr>
    </w:p>
    <w:tbl>
      <w:tblPr>
        <w:tblStyle w:val="TableGrid"/>
        <w:tblW w:w="0" w:type="auto"/>
        <w:jc w:val="center"/>
        <w:tblLook w:val="04A0" w:firstRow="1" w:lastRow="0" w:firstColumn="1" w:lastColumn="0" w:noHBand="0" w:noVBand="1"/>
      </w:tblPr>
      <w:tblGrid>
        <w:gridCol w:w="6290"/>
        <w:gridCol w:w="1510"/>
        <w:gridCol w:w="1261"/>
      </w:tblGrid>
      <w:tr w:rsidR="007D4D76" w14:paraId="71129C53" w14:textId="77777777" w:rsidTr="00980F93">
        <w:trPr>
          <w:jc w:val="center"/>
        </w:trPr>
        <w:tc>
          <w:tcPr>
            <w:tcW w:w="6689" w:type="dxa"/>
            <w:shd w:val="clear" w:color="auto" w:fill="AEAAAA" w:themeFill="background2" w:themeFillShade="BF"/>
            <w:vAlign w:val="center"/>
          </w:tcPr>
          <w:p w14:paraId="13C2AD84" w14:textId="77777777" w:rsidR="007D4D76" w:rsidRPr="00CB47C5" w:rsidRDefault="007D4D76" w:rsidP="00980F93">
            <w:pPr>
              <w:pStyle w:val="BodyText"/>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Variável</w:t>
            </w:r>
          </w:p>
        </w:tc>
        <w:tc>
          <w:tcPr>
            <w:tcW w:w="1510" w:type="dxa"/>
            <w:shd w:val="clear" w:color="auto" w:fill="AEAAAA" w:themeFill="background2" w:themeFillShade="BF"/>
            <w:vAlign w:val="center"/>
          </w:tcPr>
          <w:p w14:paraId="2E876165" w14:textId="77777777" w:rsidR="007D4D76" w:rsidRPr="00CB47C5" w:rsidRDefault="007D4D76" w:rsidP="00980F93">
            <w:pPr>
              <w:pStyle w:val="BodyText"/>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Valor</w:t>
            </w:r>
            <w:r>
              <w:rPr>
                <w:rFonts w:ascii="Times New Roman" w:hAnsi="Times New Roman" w:cs="Times New Roman"/>
                <w:b/>
                <w:sz w:val="24"/>
                <w:szCs w:val="24"/>
                <w:lang w:val="pt-BR"/>
              </w:rPr>
              <w:t xml:space="preserve"> Estabelecido</w:t>
            </w:r>
          </w:p>
        </w:tc>
        <w:tc>
          <w:tcPr>
            <w:tcW w:w="1264" w:type="dxa"/>
            <w:shd w:val="clear" w:color="auto" w:fill="AEAAAA" w:themeFill="background2" w:themeFillShade="BF"/>
            <w:vAlign w:val="center"/>
          </w:tcPr>
          <w:p w14:paraId="1AB01B43" w14:textId="77777777" w:rsidR="007D4D76" w:rsidRPr="00CB47C5"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Valor Realizado</w:t>
            </w:r>
          </w:p>
        </w:tc>
      </w:tr>
      <w:tr w:rsidR="007D4D76" w14:paraId="4C18CB78" w14:textId="77777777" w:rsidTr="00980F93">
        <w:trPr>
          <w:jc w:val="center"/>
        </w:trPr>
        <w:tc>
          <w:tcPr>
            <w:tcW w:w="6689" w:type="dxa"/>
          </w:tcPr>
          <w:p w14:paraId="720404D3"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ocupação</w:t>
            </w:r>
          </w:p>
        </w:tc>
        <w:tc>
          <w:tcPr>
            <w:tcW w:w="1510" w:type="dxa"/>
          </w:tcPr>
          <w:p w14:paraId="1F3A096B"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tcPr>
          <w:p w14:paraId="1087FD9B" w14:textId="77777777" w:rsidR="007D4D76" w:rsidRDefault="007D4D76" w:rsidP="00980F93">
            <w:pPr>
              <w:pStyle w:val="BodyText"/>
              <w:jc w:val="center"/>
              <w:rPr>
                <w:rFonts w:ascii="Times New Roman" w:hAnsi="Times New Roman" w:cs="Times New Roman"/>
                <w:sz w:val="24"/>
                <w:szCs w:val="24"/>
                <w:lang w:val="pt-BR"/>
              </w:rPr>
            </w:pPr>
          </w:p>
        </w:tc>
      </w:tr>
      <w:tr w:rsidR="007D4D76" w14:paraId="6BCD3ED1" w14:textId="77777777" w:rsidTr="00980F93">
        <w:trPr>
          <w:jc w:val="center"/>
        </w:trPr>
        <w:tc>
          <w:tcPr>
            <w:tcW w:w="6689" w:type="dxa"/>
          </w:tcPr>
          <w:p w14:paraId="6E42A238"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Média de permanência (dias)</w:t>
            </w:r>
          </w:p>
        </w:tc>
        <w:tc>
          <w:tcPr>
            <w:tcW w:w="1510" w:type="dxa"/>
          </w:tcPr>
          <w:p w14:paraId="0D562034"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90</w:t>
            </w:r>
          </w:p>
        </w:tc>
        <w:tc>
          <w:tcPr>
            <w:tcW w:w="1264" w:type="dxa"/>
          </w:tcPr>
          <w:p w14:paraId="3C1E270F" w14:textId="77777777" w:rsidR="007D4D76" w:rsidRDefault="007D4D76" w:rsidP="00980F93">
            <w:pPr>
              <w:pStyle w:val="BodyText"/>
              <w:jc w:val="center"/>
              <w:rPr>
                <w:rFonts w:ascii="Times New Roman" w:hAnsi="Times New Roman" w:cs="Times New Roman"/>
                <w:sz w:val="24"/>
                <w:szCs w:val="24"/>
                <w:lang w:val="pt-BR"/>
              </w:rPr>
            </w:pPr>
          </w:p>
        </w:tc>
      </w:tr>
      <w:tr w:rsidR="007D4D76" w14:paraId="620BD510" w14:textId="77777777" w:rsidTr="00980F93">
        <w:trPr>
          <w:jc w:val="center"/>
        </w:trPr>
        <w:tc>
          <w:tcPr>
            <w:tcW w:w="6689" w:type="dxa"/>
          </w:tcPr>
          <w:p w14:paraId="3BEFC5FF"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acolhidos encaminhados para cursos de qualificação</w:t>
            </w:r>
          </w:p>
        </w:tc>
        <w:tc>
          <w:tcPr>
            <w:tcW w:w="1510" w:type="dxa"/>
          </w:tcPr>
          <w:p w14:paraId="788B9B07"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1EC7621E" w14:textId="77777777" w:rsidR="007D4D76" w:rsidRDefault="007D4D76" w:rsidP="00980F93">
            <w:pPr>
              <w:pStyle w:val="BodyText"/>
              <w:jc w:val="center"/>
              <w:rPr>
                <w:rFonts w:ascii="Times New Roman" w:hAnsi="Times New Roman" w:cs="Times New Roman"/>
                <w:sz w:val="24"/>
                <w:szCs w:val="24"/>
                <w:lang w:val="pt-BR"/>
              </w:rPr>
            </w:pPr>
          </w:p>
        </w:tc>
      </w:tr>
      <w:tr w:rsidR="007D4D76" w14:paraId="28153FC0" w14:textId="77777777" w:rsidTr="00980F93">
        <w:trPr>
          <w:jc w:val="center"/>
        </w:trPr>
        <w:tc>
          <w:tcPr>
            <w:tcW w:w="6689" w:type="dxa"/>
          </w:tcPr>
          <w:p w14:paraId="7AF9C18B" w14:textId="77777777" w:rsidR="007D4D76" w:rsidRDefault="007D4D76" w:rsidP="00980F93">
            <w:pPr>
              <w:pStyle w:val="BodyText"/>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atendidos em outros serviços da rede regional (saúde, assistência social, justiça, educação, dentre outros)</w:t>
            </w:r>
          </w:p>
        </w:tc>
        <w:tc>
          <w:tcPr>
            <w:tcW w:w="1510" w:type="dxa"/>
            <w:vAlign w:val="center"/>
          </w:tcPr>
          <w:p w14:paraId="5A82DF91"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tcPr>
          <w:p w14:paraId="69C79112" w14:textId="77777777" w:rsidR="007D4D76" w:rsidRDefault="007D4D76" w:rsidP="00980F93">
            <w:pPr>
              <w:pStyle w:val="BodyText"/>
              <w:jc w:val="center"/>
              <w:rPr>
                <w:rFonts w:ascii="Times New Roman" w:hAnsi="Times New Roman" w:cs="Times New Roman"/>
                <w:sz w:val="24"/>
                <w:szCs w:val="24"/>
                <w:lang w:val="pt-BR"/>
              </w:rPr>
            </w:pPr>
          </w:p>
        </w:tc>
      </w:tr>
      <w:tr w:rsidR="007D4D76" w14:paraId="0BC5B042" w14:textId="77777777" w:rsidTr="00980F93">
        <w:trPr>
          <w:jc w:val="center"/>
        </w:trPr>
        <w:tc>
          <w:tcPr>
            <w:tcW w:w="6689" w:type="dxa"/>
          </w:tcPr>
          <w:p w14:paraId="523B64EB" w14:textId="77777777" w:rsidR="007D4D76" w:rsidRDefault="007D4D76" w:rsidP="00980F93">
            <w:pPr>
              <w:pStyle w:val="BodyText"/>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w:t>
            </w:r>
            <w:r>
              <w:rPr>
                <w:rFonts w:ascii="Times New Roman" w:hAnsi="Times New Roman" w:cs="Times New Roman"/>
                <w:sz w:val="24"/>
                <w:szCs w:val="24"/>
                <w:lang w:val="pt-BR"/>
              </w:rPr>
              <w:t xml:space="preserve"> </w:t>
            </w:r>
            <w:r w:rsidRPr="00CB47C5">
              <w:rPr>
                <w:rFonts w:ascii="Times New Roman" w:hAnsi="Times New Roman" w:cs="Times New Roman"/>
                <w:sz w:val="24"/>
                <w:szCs w:val="24"/>
                <w:lang w:val="pt-BR"/>
              </w:rPr>
              <w:t>que participaram de atividades de convívio social fora da unidade de atendimento (atividades culturais, esportivas, de lazer, religiosas, g</w:t>
            </w:r>
            <w:r>
              <w:rPr>
                <w:rFonts w:ascii="Times New Roman" w:hAnsi="Times New Roman" w:cs="Times New Roman"/>
                <w:sz w:val="24"/>
                <w:szCs w:val="24"/>
                <w:lang w:val="pt-BR"/>
              </w:rPr>
              <w:t>rupos de ajuda, etc.)</w:t>
            </w:r>
          </w:p>
        </w:tc>
        <w:tc>
          <w:tcPr>
            <w:tcW w:w="1510" w:type="dxa"/>
            <w:vAlign w:val="center"/>
          </w:tcPr>
          <w:p w14:paraId="4B9B5FBD"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60%</w:t>
            </w:r>
          </w:p>
        </w:tc>
        <w:tc>
          <w:tcPr>
            <w:tcW w:w="1264" w:type="dxa"/>
          </w:tcPr>
          <w:p w14:paraId="22B4C3BB" w14:textId="77777777" w:rsidR="007D4D76" w:rsidRDefault="007D4D76" w:rsidP="00980F93">
            <w:pPr>
              <w:pStyle w:val="BodyText"/>
              <w:jc w:val="center"/>
              <w:rPr>
                <w:rFonts w:ascii="Times New Roman" w:hAnsi="Times New Roman" w:cs="Times New Roman"/>
                <w:sz w:val="24"/>
                <w:szCs w:val="24"/>
                <w:lang w:val="pt-BR"/>
              </w:rPr>
            </w:pPr>
          </w:p>
        </w:tc>
      </w:tr>
      <w:tr w:rsidR="007D4D76" w14:paraId="545EFF3E" w14:textId="77777777" w:rsidTr="00980F93">
        <w:trPr>
          <w:jc w:val="center"/>
        </w:trPr>
        <w:tc>
          <w:tcPr>
            <w:tcW w:w="6689" w:type="dxa"/>
          </w:tcPr>
          <w:p w14:paraId="3A0786DB"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desligamentos qualificados</w:t>
            </w:r>
          </w:p>
        </w:tc>
        <w:tc>
          <w:tcPr>
            <w:tcW w:w="1510" w:type="dxa"/>
            <w:vAlign w:val="center"/>
          </w:tcPr>
          <w:p w14:paraId="4DCD3FD9"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56173BD3" w14:textId="77777777" w:rsidR="007D4D76" w:rsidRDefault="007D4D76" w:rsidP="00980F93">
            <w:pPr>
              <w:pStyle w:val="BodyText"/>
              <w:jc w:val="center"/>
              <w:rPr>
                <w:rFonts w:ascii="Times New Roman" w:hAnsi="Times New Roman" w:cs="Times New Roman"/>
                <w:sz w:val="24"/>
                <w:szCs w:val="24"/>
                <w:lang w:val="pt-BR"/>
              </w:rPr>
            </w:pPr>
          </w:p>
        </w:tc>
      </w:tr>
      <w:tr w:rsidR="007D4D76" w14:paraId="64DDAE89" w14:textId="77777777" w:rsidTr="00980F93">
        <w:trPr>
          <w:jc w:val="center"/>
        </w:trPr>
        <w:tc>
          <w:tcPr>
            <w:tcW w:w="6689" w:type="dxa"/>
          </w:tcPr>
          <w:p w14:paraId="5B72D573"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acompanhamento por 12 meses pós saída</w:t>
            </w:r>
          </w:p>
        </w:tc>
        <w:tc>
          <w:tcPr>
            <w:tcW w:w="1510" w:type="dxa"/>
            <w:vAlign w:val="center"/>
          </w:tcPr>
          <w:p w14:paraId="5F737424"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tcPr>
          <w:p w14:paraId="6B3B8156" w14:textId="77777777" w:rsidR="007D4D76" w:rsidRDefault="007D4D76" w:rsidP="00980F93">
            <w:pPr>
              <w:pStyle w:val="BodyText"/>
              <w:jc w:val="center"/>
              <w:rPr>
                <w:rFonts w:ascii="Times New Roman" w:hAnsi="Times New Roman" w:cs="Times New Roman"/>
                <w:sz w:val="24"/>
                <w:szCs w:val="24"/>
                <w:lang w:val="pt-BR"/>
              </w:rPr>
            </w:pPr>
          </w:p>
        </w:tc>
      </w:tr>
      <w:tr w:rsidR="007D4D76" w14:paraId="78E33893" w14:textId="77777777" w:rsidTr="00980F93">
        <w:trPr>
          <w:jc w:val="center"/>
        </w:trPr>
        <w:tc>
          <w:tcPr>
            <w:tcW w:w="6689" w:type="dxa"/>
          </w:tcPr>
          <w:p w14:paraId="277DA5FF"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referenciados no CRAS ou CREAS da r</w:t>
            </w:r>
            <w:r>
              <w:rPr>
                <w:rFonts w:ascii="Times New Roman" w:hAnsi="Times New Roman" w:cs="Times New Roman"/>
                <w:sz w:val="24"/>
                <w:szCs w:val="24"/>
                <w:lang w:val="pt-BR"/>
              </w:rPr>
              <w:t>egião e cadastrados no CadÚnico</w:t>
            </w:r>
          </w:p>
        </w:tc>
        <w:tc>
          <w:tcPr>
            <w:tcW w:w="1510" w:type="dxa"/>
            <w:vAlign w:val="center"/>
          </w:tcPr>
          <w:p w14:paraId="1A55F484"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tcPr>
          <w:p w14:paraId="6E922D5D" w14:textId="77777777" w:rsidR="007D4D76" w:rsidRDefault="007D4D76" w:rsidP="00980F93">
            <w:pPr>
              <w:pStyle w:val="BodyText"/>
              <w:jc w:val="center"/>
              <w:rPr>
                <w:rFonts w:ascii="Times New Roman" w:hAnsi="Times New Roman" w:cs="Times New Roman"/>
                <w:sz w:val="24"/>
                <w:szCs w:val="24"/>
                <w:lang w:val="pt-BR"/>
              </w:rPr>
            </w:pPr>
          </w:p>
        </w:tc>
      </w:tr>
      <w:tr w:rsidR="007D4D76" w14:paraId="5D0EDC54" w14:textId="77777777" w:rsidTr="00980F93">
        <w:trPr>
          <w:jc w:val="center"/>
        </w:trPr>
        <w:tc>
          <w:tcPr>
            <w:tcW w:w="6689" w:type="dxa"/>
          </w:tcPr>
          <w:p w14:paraId="3FFE5FE8"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BF79D6">
              <w:rPr>
                <w:rFonts w:ascii="Times New Roman" w:hAnsi="Times New Roman" w:cs="Times New Roman"/>
                <w:sz w:val="24"/>
                <w:szCs w:val="24"/>
                <w:lang w:val="pt-BR"/>
              </w:rPr>
              <w:t xml:space="preserve">famílias referenciadas em serviços específicos </w:t>
            </w:r>
            <w:r>
              <w:rPr>
                <w:rFonts w:ascii="Times New Roman" w:hAnsi="Times New Roman" w:cs="Times New Roman"/>
                <w:sz w:val="24"/>
                <w:szCs w:val="24"/>
                <w:lang w:val="pt-BR"/>
              </w:rPr>
              <w:t xml:space="preserve">(CRAS, </w:t>
            </w:r>
            <w:r>
              <w:rPr>
                <w:rFonts w:ascii="Times New Roman" w:hAnsi="Times New Roman" w:cs="Times New Roman"/>
                <w:sz w:val="24"/>
                <w:szCs w:val="24"/>
                <w:lang w:val="pt-BR"/>
              </w:rPr>
              <w:lastRenderedPageBreak/>
              <w:t>CREAS, Recomeço família)</w:t>
            </w:r>
          </w:p>
        </w:tc>
        <w:tc>
          <w:tcPr>
            <w:tcW w:w="1510" w:type="dxa"/>
            <w:vAlign w:val="center"/>
          </w:tcPr>
          <w:p w14:paraId="1CB20E8A"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30%</w:t>
            </w:r>
          </w:p>
        </w:tc>
        <w:tc>
          <w:tcPr>
            <w:tcW w:w="1264" w:type="dxa"/>
          </w:tcPr>
          <w:p w14:paraId="75E49401" w14:textId="77777777" w:rsidR="007D4D76" w:rsidRDefault="007D4D76" w:rsidP="00980F93">
            <w:pPr>
              <w:pStyle w:val="BodyText"/>
              <w:jc w:val="center"/>
              <w:rPr>
                <w:rFonts w:ascii="Times New Roman" w:hAnsi="Times New Roman" w:cs="Times New Roman"/>
                <w:sz w:val="24"/>
                <w:szCs w:val="24"/>
                <w:lang w:val="pt-BR"/>
              </w:rPr>
            </w:pPr>
          </w:p>
        </w:tc>
      </w:tr>
      <w:tr w:rsidR="007D4D76" w14:paraId="646E9E2B" w14:textId="77777777" w:rsidTr="00980F93">
        <w:trPr>
          <w:jc w:val="center"/>
        </w:trPr>
        <w:tc>
          <w:tcPr>
            <w:tcW w:w="6689" w:type="dxa"/>
          </w:tcPr>
          <w:p w14:paraId="1E2766FF"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sup</w:t>
            </w:r>
            <w:r>
              <w:rPr>
                <w:rFonts w:ascii="Times New Roman" w:hAnsi="Times New Roman" w:cs="Times New Roman"/>
                <w:sz w:val="24"/>
                <w:szCs w:val="24"/>
                <w:lang w:val="pt-BR"/>
              </w:rPr>
              <w:t>erior capacitados</w:t>
            </w:r>
          </w:p>
        </w:tc>
        <w:tc>
          <w:tcPr>
            <w:tcW w:w="1510" w:type="dxa"/>
            <w:vAlign w:val="center"/>
          </w:tcPr>
          <w:p w14:paraId="68A70E5D"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tcPr>
          <w:p w14:paraId="6BDEFBCB" w14:textId="77777777" w:rsidR="007D4D76" w:rsidRDefault="007D4D76" w:rsidP="00980F93">
            <w:pPr>
              <w:pStyle w:val="BodyText"/>
              <w:jc w:val="center"/>
              <w:rPr>
                <w:rFonts w:ascii="Times New Roman" w:hAnsi="Times New Roman" w:cs="Times New Roman"/>
                <w:sz w:val="24"/>
                <w:szCs w:val="24"/>
                <w:lang w:val="pt-BR"/>
              </w:rPr>
            </w:pPr>
          </w:p>
        </w:tc>
      </w:tr>
      <w:tr w:rsidR="007D4D76" w14:paraId="6275785C" w14:textId="77777777" w:rsidTr="00980F93">
        <w:trPr>
          <w:jc w:val="center"/>
        </w:trPr>
        <w:tc>
          <w:tcPr>
            <w:tcW w:w="6689" w:type="dxa"/>
          </w:tcPr>
          <w:p w14:paraId="02B6C88B" w14:textId="77777777" w:rsidR="007D4D76" w:rsidRDefault="007D4D76" w:rsidP="00980F93">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médio de cada serviço capacitados</w:t>
            </w:r>
          </w:p>
        </w:tc>
        <w:tc>
          <w:tcPr>
            <w:tcW w:w="1510" w:type="dxa"/>
            <w:vAlign w:val="center"/>
          </w:tcPr>
          <w:p w14:paraId="393825B5" w14:textId="77777777" w:rsidR="007D4D76" w:rsidRDefault="007D4D76" w:rsidP="00980F93">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70%</w:t>
            </w:r>
          </w:p>
        </w:tc>
        <w:tc>
          <w:tcPr>
            <w:tcW w:w="1264" w:type="dxa"/>
          </w:tcPr>
          <w:p w14:paraId="3A0B66D9" w14:textId="77777777" w:rsidR="007D4D76" w:rsidRDefault="007D4D76" w:rsidP="00980F93">
            <w:pPr>
              <w:pStyle w:val="BodyText"/>
              <w:jc w:val="center"/>
              <w:rPr>
                <w:rFonts w:ascii="Times New Roman" w:hAnsi="Times New Roman" w:cs="Times New Roman"/>
                <w:sz w:val="24"/>
                <w:szCs w:val="24"/>
                <w:lang w:val="pt-BR"/>
              </w:rPr>
            </w:pPr>
          </w:p>
        </w:tc>
      </w:tr>
    </w:tbl>
    <w:p w14:paraId="4F973FFB" w14:textId="77777777" w:rsidR="007D4D76" w:rsidRDefault="007D4D76" w:rsidP="007D4D76">
      <w:pPr>
        <w:widowControl/>
        <w:spacing w:after="160" w:line="259" w:lineRule="auto"/>
        <w:rPr>
          <w:rFonts w:ascii="Times New Roman" w:hAnsi="Times New Roman" w:cs="Times New Roman"/>
          <w:sz w:val="24"/>
          <w:szCs w:val="24"/>
          <w:lang w:val="pt-BR"/>
        </w:rPr>
      </w:pPr>
    </w:p>
    <w:p w14:paraId="787E62DC" w14:textId="77777777" w:rsidR="007D4D76" w:rsidRDefault="007D4D76" w:rsidP="007D4D76">
      <w:pPr>
        <w:pStyle w:val="ListParagraph"/>
        <w:numPr>
          <w:ilvl w:val="1"/>
          <w:numId w:val="18"/>
        </w:numPr>
        <w:jc w:val="both"/>
        <w:outlineLvl w:val="0"/>
        <w:rPr>
          <w:rFonts w:ascii="Times New Roman" w:hAnsi="Times New Roman" w:cs="Times New Roman"/>
          <w:b/>
          <w:sz w:val="24"/>
          <w:szCs w:val="24"/>
          <w:lang w:val="pt-BR"/>
        </w:rPr>
      </w:pPr>
      <w:r>
        <w:rPr>
          <w:rFonts w:ascii="Times New Roman" w:hAnsi="Times New Roman" w:cs="Times New Roman"/>
          <w:b/>
          <w:sz w:val="24"/>
          <w:szCs w:val="24"/>
          <w:lang w:val="pt-BR"/>
        </w:rPr>
        <w:t>Período de aditamento - Abril de 2020 a março de 2021</w:t>
      </w:r>
    </w:p>
    <w:p w14:paraId="23A39A98" w14:textId="77777777" w:rsidR="007D4D76" w:rsidRDefault="007D4D76" w:rsidP="007D4D76">
      <w:pPr>
        <w:jc w:val="both"/>
        <w:outlineLvl w:val="0"/>
        <w:rPr>
          <w:rFonts w:ascii="Times New Roman" w:hAnsi="Times New Roman" w:cs="Times New Roman"/>
          <w:b/>
          <w:sz w:val="24"/>
          <w:szCs w:val="24"/>
          <w:lang w:val="pt-BR"/>
        </w:rPr>
      </w:pPr>
    </w:p>
    <w:tbl>
      <w:tblPr>
        <w:tblW w:w="9214" w:type="dxa"/>
        <w:tblInd w:w="-5" w:type="dxa"/>
        <w:tblCellMar>
          <w:left w:w="70" w:type="dxa"/>
          <w:right w:w="70" w:type="dxa"/>
        </w:tblCellMar>
        <w:tblLook w:val="04A0" w:firstRow="1" w:lastRow="0" w:firstColumn="1" w:lastColumn="0" w:noHBand="0" w:noVBand="1"/>
      </w:tblPr>
      <w:tblGrid>
        <w:gridCol w:w="6293"/>
        <w:gridCol w:w="1504"/>
        <w:gridCol w:w="1417"/>
      </w:tblGrid>
      <w:tr w:rsidR="007D4D76" w:rsidRPr="00AA6C13" w14:paraId="49A88B85" w14:textId="77777777" w:rsidTr="00980F93">
        <w:trPr>
          <w:trHeight w:val="340"/>
        </w:trPr>
        <w:tc>
          <w:tcPr>
            <w:tcW w:w="6293"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566E78AF" w14:textId="77777777" w:rsidR="007D4D76" w:rsidRPr="00AA6C13" w:rsidRDefault="007D4D76" w:rsidP="00980F93">
            <w:pPr>
              <w:widowControl/>
              <w:jc w:val="center"/>
              <w:rPr>
                <w:rFonts w:ascii="Times New Roman" w:eastAsia="Times New Roman" w:hAnsi="Times New Roman" w:cs="Times New Roman"/>
                <w:b/>
                <w:bCs/>
                <w:color w:val="000000"/>
                <w:lang w:val="pt-BR" w:eastAsia="pt-BR"/>
              </w:rPr>
            </w:pPr>
            <w:r w:rsidRPr="00CB47C5">
              <w:rPr>
                <w:rFonts w:ascii="Times New Roman" w:hAnsi="Times New Roman" w:cs="Times New Roman"/>
                <w:b/>
                <w:sz w:val="24"/>
                <w:szCs w:val="24"/>
                <w:lang w:val="pt-BR"/>
              </w:rPr>
              <w:t>Variável</w:t>
            </w:r>
          </w:p>
        </w:tc>
        <w:tc>
          <w:tcPr>
            <w:tcW w:w="1504"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718A5A4" w14:textId="77777777" w:rsidR="007D4D76" w:rsidRPr="00AA6C13" w:rsidRDefault="007D4D76" w:rsidP="00980F93">
            <w:pPr>
              <w:widowControl/>
              <w:jc w:val="center"/>
              <w:rPr>
                <w:rFonts w:ascii="Times New Roman" w:eastAsia="Times New Roman" w:hAnsi="Times New Roman" w:cs="Times New Roman"/>
                <w:b/>
                <w:bCs/>
                <w:color w:val="000000"/>
                <w:sz w:val="24"/>
                <w:szCs w:val="24"/>
                <w:lang w:val="pt-BR" w:eastAsia="pt-BR"/>
              </w:rPr>
            </w:pPr>
            <w:r w:rsidRPr="00066789">
              <w:rPr>
                <w:rFonts w:ascii="Times New Roman" w:eastAsia="Times New Roman" w:hAnsi="Times New Roman" w:cs="Times New Roman"/>
                <w:b/>
                <w:bCs/>
                <w:color w:val="000000"/>
                <w:sz w:val="24"/>
                <w:szCs w:val="24"/>
                <w:lang w:val="pt-BR" w:eastAsia="pt-BR"/>
              </w:rPr>
              <w:t>Valor Esperado</w:t>
            </w:r>
          </w:p>
        </w:tc>
        <w:tc>
          <w:tcPr>
            <w:tcW w:w="1417"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37977D23" w14:textId="77777777" w:rsidR="007D4D76" w:rsidRPr="00AA6C13" w:rsidRDefault="007D4D76" w:rsidP="00980F93">
            <w:pPr>
              <w:widowControl/>
              <w:jc w:val="center"/>
              <w:rPr>
                <w:rFonts w:ascii="Times New Roman" w:eastAsia="Times New Roman" w:hAnsi="Times New Roman" w:cs="Times New Roman"/>
                <w:b/>
                <w:bCs/>
                <w:color w:val="000000"/>
                <w:sz w:val="24"/>
                <w:szCs w:val="24"/>
                <w:lang w:val="pt-BR" w:eastAsia="pt-BR"/>
              </w:rPr>
            </w:pPr>
            <w:r w:rsidRPr="00066789">
              <w:rPr>
                <w:rFonts w:ascii="Times New Roman" w:eastAsia="Times New Roman" w:hAnsi="Times New Roman" w:cs="Times New Roman"/>
                <w:b/>
                <w:bCs/>
                <w:color w:val="000000"/>
                <w:sz w:val="24"/>
                <w:szCs w:val="24"/>
                <w:lang w:val="pt-BR" w:eastAsia="pt-BR"/>
              </w:rPr>
              <w:t>Valor Realizado</w:t>
            </w:r>
          </w:p>
        </w:tc>
      </w:tr>
      <w:tr w:rsidR="007D4D76" w:rsidRPr="00AA6C13" w14:paraId="495619B4" w14:textId="77777777" w:rsidTr="00980F93">
        <w:trPr>
          <w:trHeight w:val="300"/>
        </w:trPr>
        <w:tc>
          <w:tcPr>
            <w:tcW w:w="6293" w:type="dxa"/>
            <w:tcBorders>
              <w:top w:val="nil"/>
              <w:left w:val="single" w:sz="4" w:space="0" w:color="auto"/>
              <w:bottom w:val="single" w:sz="4" w:space="0" w:color="auto"/>
              <w:right w:val="single" w:sz="4" w:space="0" w:color="auto"/>
            </w:tcBorders>
            <w:shd w:val="clear" w:color="auto" w:fill="auto"/>
            <w:noWrap/>
            <w:vAlign w:val="bottom"/>
            <w:hideMark/>
          </w:tcPr>
          <w:p w14:paraId="61FD450E"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Taxa de ocupação</w:t>
            </w:r>
          </w:p>
        </w:tc>
        <w:tc>
          <w:tcPr>
            <w:tcW w:w="1504" w:type="dxa"/>
            <w:tcBorders>
              <w:top w:val="nil"/>
              <w:left w:val="nil"/>
              <w:bottom w:val="single" w:sz="4" w:space="0" w:color="auto"/>
              <w:right w:val="single" w:sz="4" w:space="0" w:color="auto"/>
            </w:tcBorders>
            <w:shd w:val="clear" w:color="auto" w:fill="auto"/>
            <w:noWrap/>
            <w:vAlign w:val="bottom"/>
            <w:hideMark/>
          </w:tcPr>
          <w:p w14:paraId="4C4F1ED3"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&gt;=80%</w:t>
            </w:r>
          </w:p>
        </w:tc>
        <w:tc>
          <w:tcPr>
            <w:tcW w:w="1417" w:type="dxa"/>
            <w:tcBorders>
              <w:top w:val="nil"/>
              <w:left w:val="nil"/>
              <w:bottom w:val="single" w:sz="4" w:space="0" w:color="auto"/>
              <w:right w:val="single" w:sz="4" w:space="0" w:color="auto"/>
            </w:tcBorders>
            <w:shd w:val="clear" w:color="auto" w:fill="auto"/>
            <w:noWrap/>
            <w:vAlign w:val="bottom"/>
            <w:hideMark/>
          </w:tcPr>
          <w:p w14:paraId="125E5E58"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AA6C13" w14:paraId="52F571D7" w14:textId="77777777" w:rsidTr="00980F93">
        <w:trPr>
          <w:trHeight w:val="3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0724F007"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xml:space="preserve">Taxa de alta solicitada ou evasão inferior a 50%, para permanência de até 90 dias. </w:t>
            </w:r>
          </w:p>
        </w:tc>
        <w:tc>
          <w:tcPr>
            <w:tcW w:w="1504" w:type="dxa"/>
            <w:tcBorders>
              <w:top w:val="nil"/>
              <w:left w:val="nil"/>
              <w:bottom w:val="single" w:sz="4" w:space="0" w:color="auto"/>
              <w:right w:val="single" w:sz="4" w:space="0" w:color="auto"/>
            </w:tcBorders>
            <w:shd w:val="clear" w:color="auto" w:fill="auto"/>
            <w:noWrap/>
            <w:vAlign w:val="bottom"/>
            <w:hideMark/>
          </w:tcPr>
          <w:p w14:paraId="2F18E3A8"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&lt;=50%</w:t>
            </w:r>
          </w:p>
        </w:tc>
        <w:tc>
          <w:tcPr>
            <w:tcW w:w="1417" w:type="dxa"/>
            <w:tcBorders>
              <w:top w:val="nil"/>
              <w:left w:val="nil"/>
              <w:bottom w:val="single" w:sz="4" w:space="0" w:color="auto"/>
              <w:right w:val="single" w:sz="4" w:space="0" w:color="auto"/>
            </w:tcBorders>
            <w:shd w:val="clear" w:color="auto" w:fill="auto"/>
            <w:noWrap/>
            <w:vAlign w:val="bottom"/>
            <w:hideMark/>
          </w:tcPr>
          <w:p w14:paraId="68E276D3"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AA6C13" w14:paraId="627FAF3F" w14:textId="77777777" w:rsidTr="00980F93">
        <w:trPr>
          <w:trHeight w:val="6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2D1D223E"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90% dos acolhidos inseridos nos serviços da rede pública regional (saúde, assistência social, justiça, educação, dentre outros).</w:t>
            </w:r>
          </w:p>
        </w:tc>
        <w:tc>
          <w:tcPr>
            <w:tcW w:w="1504" w:type="dxa"/>
            <w:tcBorders>
              <w:top w:val="nil"/>
              <w:left w:val="nil"/>
              <w:bottom w:val="single" w:sz="4" w:space="0" w:color="auto"/>
              <w:right w:val="single" w:sz="4" w:space="0" w:color="auto"/>
            </w:tcBorders>
            <w:shd w:val="clear" w:color="auto" w:fill="auto"/>
            <w:noWrap/>
            <w:vAlign w:val="bottom"/>
            <w:hideMark/>
          </w:tcPr>
          <w:p w14:paraId="51B775E5"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&gt;=90%</w:t>
            </w:r>
          </w:p>
        </w:tc>
        <w:tc>
          <w:tcPr>
            <w:tcW w:w="1417" w:type="dxa"/>
            <w:tcBorders>
              <w:top w:val="nil"/>
              <w:left w:val="nil"/>
              <w:bottom w:val="single" w:sz="4" w:space="0" w:color="auto"/>
              <w:right w:val="single" w:sz="4" w:space="0" w:color="auto"/>
            </w:tcBorders>
            <w:shd w:val="clear" w:color="auto" w:fill="auto"/>
            <w:noWrap/>
            <w:vAlign w:val="bottom"/>
            <w:hideMark/>
          </w:tcPr>
          <w:p w14:paraId="0632B613"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AA6C13" w14:paraId="2B921DF3" w14:textId="77777777" w:rsidTr="00980F93">
        <w:trPr>
          <w:trHeight w:val="9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5772F481"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15% das atividades ofertadas pelas organizações executoras deverão ser de convívio social fora da unidade de atendimento (atividades culturais, esportivas ou de lazer).</w:t>
            </w:r>
          </w:p>
        </w:tc>
        <w:tc>
          <w:tcPr>
            <w:tcW w:w="1504" w:type="dxa"/>
            <w:tcBorders>
              <w:top w:val="nil"/>
              <w:left w:val="nil"/>
              <w:bottom w:val="single" w:sz="4" w:space="0" w:color="auto"/>
              <w:right w:val="single" w:sz="4" w:space="0" w:color="auto"/>
            </w:tcBorders>
            <w:shd w:val="clear" w:color="auto" w:fill="auto"/>
            <w:noWrap/>
            <w:vAlign w:val="bottom"/>
            <w:hideMark/>
          </w:tcPr>
          <w:p w14:paraId="701AD2ED"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&gt;=15%</w:t>
            </w:r>
          </w:p>
        </w:tc>
        <w:tc>
          <w:tcPr>
            <w:tcW w:w="1417" w:type="dxa"/>
            <w:tcBorders>
              <w:top w:val="nil"/>
              <w:left w:val="nil"/>
              <w:bottom w:val="single" w:sz="4" w:space="0" w:color="auto"/>
              <w:right w:val="single" w:sz="4" w:space="0" w:color="auto"/>
            </w:tcBorders>
            <w:shd w:val="clear" w:color="auto" w:fill="auto"/>
            <w:noWrap/>
            <w:vAlign w:val="bottom"/>
            <w:hideMark/>
          </w:tcPr>
          <w:p w14:paraId="501AB4AD"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AA6C13" w14:paraId="4906F3A8" w14:textId="77777777" w:rsidTr="00980F93">
        <w:trPr>
          <w:trHeight w:val="9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1F93C999"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xml:space="preserve">50% de desligamentos qualificados por conclusão das metas estabelecidas no Plano de Acolhimento Singular (PAS) ou para continuidade da Reinserção Social em outro equipamento, com referência e contra referência. </w:t>
            </w:r>
          </w:p>
        </w:tc>
        <w:tc>
          <w:tcPr>
            <w:tcW w:w="1504" w:type="dxa"/>
            <w:tcBorders>
              <w:top w:val="nil"/>
              <w:left w:val="nil"/>
              <w:bottom w:val="single" w:sz="4" w:space="0" w:color="auto"/>
              <w:right w:val="single" w:sz="4" w:space="0" w:color="auto"/>
            </w:tcBorders>
            <w:shd w:val="clear" w:color="auto" w:fill="auto"/>
            <w:noWrap/>
            <w:vAlign w:val="bottom"/>
            <w:hideMark/>
          </w:tcPr>
          <w:p w14:paraId="03A9AFA7"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&gt;=50%</w:t>
            </w:r>
          </w:p>
        </w:tc>
        <w:tc>
          <w:tcPr>
            <w:tcW w:w="1417" w:type="dxa"/>
            <w:tcBorders>
              <w:top w:val="nil"/>
              <w:left w:val="nil"/>
              <w:bottom w:val="single" w:sz="4" w:space="0" w:color="auto"/>
              <w:right w:val="single" w:sz="4" w:space="0" w:color="auto"/>
            </w:tcBorders>
            <w:shd w:val="clear" w:color="auto" w:fill="auto"/>
            <w:noWrap/>
            <w:vAlign w:val="bottom"/>
            <w:hideMark/>
          </w:tcPr>
          <w:p w14:paraId="1FC44E92"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AA6C13" w14:paraId="227B837C" w14:textId="77777777" w:rsidTr="00980F93">
        <w:trPr>
          <w:trHeight w:val="6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2ABE4BD9"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20% dos acolhidos com desligamentos solicitados (alta solicitada), acompanhados por período de 06 meses após a saída do serviço.</w:t>
            </w:r>
          </w:p>
        </w:tc>
        <w:tc>
          <w:tcPr>
            <w:tcW w:w="1504" w:type="dxa"/>
            <w:tcBorders>
              <w:top w:val="nil"/>
              <w:left w:val="nil"/>
              <w:bottom w:val="single" w:sz="4" w:space="0" w:color="auto"/>
              <w:right w:val="single" w:sz="4" w:space="0" w:color="auto"/>
            </w:tcBorders>
            <w:shd w:val="clear" w:color="auto" w:fill="auto"/>
            <w:noWrap/>
            <w:vAlign w:val="bottom"/>
            <w:hideMark/>
          </w:tcPr>
          <w:p w14:paraId="6170992C"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&gt;=20%</w:t>
            </w:r>
          </w:p>
        </w:tc>
        <w:tc>
          <w:tcPr>
            <w:tcW w:w="1417" w:type="dxa"/>
            <w:tcBorders>
              <w:top w:val="nil"/>
              <w:left w:val="nil"/>
              <w:bottom w:val="single" w:sz="4" w:space="0" w:color="auto"/>
              <w:right w:val="single" w:sz="4" w:space="0" w:color="auto"/>
            </w:tcBorders>
            <w:shd w:val="clear" w:color="auto" w:fill="auto"/>
            <w:noWrap/>
            <w:vAlign w:val="bottom"/>
            <w:hideMark/>
          </w:tcPr>
          <w:p w14:paraId="37B128EB"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892208" w14:paraId="517004A5" w14:textId="77777777" w:rsidTr="00980F93">
        <w:trPr>
          <w:trHeight w:val="6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776FE3CA"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80% dos acolhidos com desligamentos qualificados (alta terapêutica), acompanhados por período de 06 meses após a saída do serviço.</w:t>
            </w:r>
          </w:p>
        </w:tc>
        <w:tc>
          <w:tcPr>
            <w:tcW w:w="1504" w:type="dxa"/>
            <w:tcBorders>
              <w:top w:val="nil"/>
              <w:left w:val="nil"/>
              <w:bottom w:val="single" w:sz="4" w:space="0" w:color="auto"/>
              <w:right w:val="single" w:sz="4" w:space="0" w:color="auto"/>
            </w:tcBorders>
            <w:shd w:val="clear" w:color="auto" w:fill="auto"/>
            <w:noWrap/>
            <w:vAlign w:val="bottom"/>
            <w:hideMark/>
          </w:tcPr>
          <w:p w14:paraId="1A82C1FC"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&gt;=80%</w:t>
            </w:r>
          </w:p>
        </w:tc>
        <w:tc>
          <w:tcPr>
            <w:tcW w:w="1417" w:type="dxa"/>
            <w:tcBorders>
              <w:top w:val="nil"/>
              <w:left w:val="nil"/>
              <w:bottom w:val="single" w:sz="4" w:space="0" w:color="auto"/>
              <w:right w:val="single" w:sz="4" w:space="0" w:color="auto"/>
            </w:tcBorders>
            <w:shd w:val="clear" w:color="auto" w:fill="auto"/>
            <w:noWrap/>
            <w:vAlign w:val="bottom"/>
            <w:hideMark/>
          </w:tcPr>
          <w:p w14:paraId="25588EEE"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892208" w14:paraId="63FBA0EB" w14:textId="77777777" w:rsidTr="00980F93">
        <w:trPr>
          <w:trHeight w:val="3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516F1305"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70% dos acolhidos cadastrados no CadÚnico.</w:t>
            </w:r>
          </w:p>
        </w:tc>
        <w:tc>
          <w:tcPr>
            <w:tcW w:w="1504" w:type="dxa"/>
            <w:tcBorders>
              <w:top w:val="nil"/>
              <w:left w:val="nil"/>
              <w:bottom w:val="single" w:sz="4" w:space="0" w:color="auto"/>
              <w:right w:val="single" w:sz="4" w:space="0" w:color="auto"/>
            </w:tcBorders>
            <w:shd w:val="clear" w:color="auto" w:fill="auto"/>
            <w:noWrap/>
            <w:vAlign w:val="bottom"/>
            <w:hideMark/>
          </w:tcPr>
          <w:p w14:paraId="2D3981EE"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&gt;=70%</w:t>
            </w:r>
          </w:p>
        </w:tc>
        <w:tc>
          <w:tcPr>
            <w:tcW w:w="1417" w:type="dxa"/>
            <w:tcBorders>
              <w:top w:val="nil"/>
              <w:left w:val="nil"/>
              <w:bottom w:val="single" w:sz="4" w:space="0" w:color="auto"/>
              <w:right w:val="single" w:sz="4" w:space="0" w:color="auto"/>
            </w:tcBorders>
            <w:shd w:val="clear" w:color="auto" w:fill="auto"/>
            <w:noWrap/>
            <w:vAlign w:val="bottom"/>
            <w:hideMark/>
          </w:tcPr>
          <w:p w14:paraId="123A5C82"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892208" w14:paraId="32A1DB47" w14:textId="77777777" w:rsidTr="00980F93">
        <w:trPr>
          <w:trHeight w:val="3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47595254"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90% dos acolhidos referenciados no CRAS ou CREAS da região.</w:t>
            </w:r>
          </w:p>
        </w:tc>
        <w:tc>
          <w:tcPr>
            <w:tcW w:w="1504" w:type="dxa"/>
            <w:tcBorders>
              <w:top w:val="nil"/>
              <w:left w:val="nil"/>
              <w:bottom w:val="single" w:sz="4" w:space="0" w:color="auto"/>
              <w:right w:val="single" w:sz="4" w:space="0" w:color="auto"/>
            </w:tcBorders>
            <w:shd w:val="clear" w:color="auto" w:fill="auto"/>
            <w:noWrap/>
            <w:vAlign w:val="bottom"/>
            <w:hideMark/>
          </w:tcPr>
          <w:p w14:paraId="48B83D20"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&gt;=90%</w:t>
            </w:r>
          </w:p>
        </w:tc>
        <w:tc>
          <w:tcPr>
            <w:tcW w:w="1417" w:type="dxa"/>
            <w:tcBorders>
              <w:top w:val="nil"/>
              <w:left w:val="nil"/>
              <w:bottom w:val="single" w:sz="4" w:space="0" w:color="auto"/>
              <w:right w:val="single" w:sz="4" w:space="0" w:color="auto"/>
            </w:tcBorders>
            <w:shd w:val="clear" w:color="auto" w:fill="auto"/>
            <w:noWrap/>
            <w:vAlign w:val="bottom"/>
            <w:hideMark/>
          </w:tcPr>
          <w:p w14:paraId="5F0DE1F2"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r w:rsidR="007D4D76" w:rsidRPr="00892208" w14:paraId="148170DA" w14:textId="77777777" w:rsidTr="00980F93">
        <w:trPr>
          <w:trHeight w:val="300"/>
        </w:trPr>
        <w:tc>
          <w:tcPr>
            <w:tcW w:w="6293" w:type="dxa"/>
            <w:tcBorders>
              <w:top w:val="nil"/>
              <w:left w:val="single" w:sz="4" w:space="0" w:color="auto"/>
              <w:bottom w:val="single" w:sz="4" w:space="0" w:color="auto"/>
              <w:right w:val="single" w:sz="4" w:space="0" w:color="auto"/>
            </w:tcBorders>
            <w:shd w:val="clear" w:color="auto" w:fill="auto"/>
            <w:vAlign w:val="bottom"/>
            <w:hideMark/>
          </w:tcPr>
          <w:p w14:paraId="06660EE2"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30% das famílias referenciadas em serviços específicos (CRAS, CREAS).</w:t>
            </w:r>
          </w:p>
        </w:tc>
        <w:tc>
          <w:tcPr>
            <w:tcW w:w="1504" w:type="dxa"/>
            <w:tcBorders>
              <w:top w:val="nil"/>
              <w:left w:val="nil"/>
              <w:bottom w:val="single" w:sz="4" w:space="0" w:color="auto"/>
              <w:right w:val="single" w:sz="4" w:space="0" w:color="auto"/>
            </w:tcBorders>
            <w:shd w:val="clear" w:color="auto" w:fill="auto"/>
            <w:noWrap/>
            <w:vAlign w:val="bottom"/>
            <w:hideMark/>
          </w:tcPr>
          <w:p w14:paraId="1455B0A6" w14:textId="77777777" w:rsidR="007D4D76" w:rsidRPr="00AA6C13" w:rsidRDefault="007D4D76" w:rsidP="00980F93">
            <w:pPr>
              <w:widowControl/>
              <w:jc w:val="center"/>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&gt;=30%</w:t>
            </w:r>
          </w:p>
        </w:tc>
        <w:tc>
          <w:tcPr>
            <w:tcW w:w="1417" w:type="dxa"/>
            <w:tcBorders>
              <w:top w:val="nil"/>
              <w:left w:val="nil"/>
              <w:bottom w:val="single" w:sz="4" w:space="0" w:color="auto"/>
              <w:right w:val="single" w:sz="4" w:space="0" w:color="auto"/>
            </w:tcBorders>
            <w:shd w:val="clear" w:color="auto" w:fill="auto"/>
            <w:noWrap/>
            <w:vAlign w:val="bottom"/>
            <w:hideMark/>
          </w:tcPr>
          <w:p w14:paraId="36667ACA" w14:textId="77777777" w:rsidR="007D4D76" w:rsidRPr="00AA6C13" w:rsidRDefault="007D4D76" w:rsidP="00980F93">
            <w:pPr>
              <w:widowControl/>
              <w:rPr>
                <w:rFonts w:ascii="Times New Roman" w:eastAsia="Times New Roman" w:hAnsi="Times New Roman" w:cs="Times New Roman"/>
                <w:color w:val="000000"/>
                <w:sz w:val="24"/>
                <w:szCs w:val="24"/>
                <w:lang w:val="pt-BR" w:eastAsia="pt-BR"/>
              </w:rPr>
            </w:pPr>
            <w:r w:rsidRPr="00AA6C13">
              <w:rPr>
                <w:rFonts w:ascii="Times New Roman" w:eastAsia="Times New Roman" w:hAnsi="Times New Roman" w:cs="Times New Roman"/>
                <w:color w:val="000000"/>
                <w:sz w:val="24"/>
                <w:szCs w:val="24"/>
                <w:lang w:val="pt-BR" w:eastAsia="pt-BR"/>
              </w:rPr>
              <w:t> </w:t>
            </w:r>
          </w:p>
        </w:tc>
      </w:tr>
    </w:tbl>
    <w:p w14:paraId="44D30A07" w14:textId="77777777" w:rsidR="007D4D76" w:rsidRPr="00892208" w:rsidRDefault="007D4D76" w:rsidP="007D4D76">
      <w:pPr>
        <w:jc w:val="both"/>
        <w:outlineLvl w:val="0"/>
        <w:rPr>
          <w:rFonts w:ascii="Times New Roman" w:hAnsi="Times New Roman" w:cs="Times New Roman"/>
          <w:b/>
          <w:sz w:val="24"/>
          <w:szCs w:val="24"/>
          <w:lang w:val="pt-BR"/>
        </w:rPr>
      </w:pPr>
    </w:p>
    <w:p w14:paraId="6F34762C" w14:textId="77777777" w:rsidR="007D4D76" w:rsidRPr="00AA6C13" w:rsidRDefault="007D4D76" w:rsidP="007D4D76">
      <w:pPr>
        <w:jc w:val="both"/>
        <w:outlineLvl w:val="0"/>
        <w:rPr>
          <w:rFonts w:ascii="Times New Roman" w:hAnsi="Times New Roman" w:cs="Times New Roman"/>
          <w:b/>
          <w:sz w:val="24"/>
          <w:szCs w:val="24"/>
          <w:lang w:val="pt-BR"/>
        </w:rPr>
      </w:pPr>
    </w:p>
    <w:p w14:paraId="4AA668B3" w14:textId="1DB49E41" w:rsidR="007D4D76" w:rsidRDefault="007D4D76" w:rsidP="007D4D76">
      <w:pPr>
        <w:widowControl/>
        <w:spacing w:after="160" w:line="259" w:lineRule="auto"/>
        <w:rPr>
          <w:rFonts w:ascii="Times New Roman" w:hAnsi="Times New Roman" w:cs="Times New Roman"/>
          <w:sz w:val="24"/>
          <w:szCs w:val="24"/>
          <w:lang w:val="pt-BR"/>
        </w:rPr>
      </w:pPr>
    </w:p>
    <w:p w14:paraId="3527EFF7" w14:textId="582DB417" w:rsidR="00864C18" w:rsidRDefault="00864C18" w:rsidP="007D4D76">
      <w:pPr>
        <w:widowControl/>
        <w:spacing w:after="160" w:line="259" w:lineRule="auto"/>
        <w:rPr>
          <w:rFonts w:ascii="Times New Roman" w:hAnsi="Times New Roman" w:cs="Times New Roman"/>
          <w:sz w:val="24"/>
          <w:szCs w:val="24"/>
          <w:lang w:val="pt-BR"/>
        </w:rPr>
      </w:pPr>
    </w:p>
    <w:p w14:paraId="6C62BCA1" w14:textId="22EB6A5F" w:rsidR="00864C18" w:rsidRDefault="00864C18" w:rsidP="007D4D76">
      <w:pPr>
        <w:widowControl/>
        <w:spacing w:after="160" w:line="259" w:lineRule="auto"/>
        <w:rPr>
          <w:rFonts w:ascii="Times New Roman" w:hAnsi="Times New Roman" w:cs="Times New Roman"/>
          <w:sz w:val="24"/>
          <w:szCs w:val="24"/>
          <w:lang w:val="pt-BR"/>
        </w:rPr>
      </w:pPr>
    </w:p>
    <w:p w14:paraId="3C5C77FB" w14:textId="4273BE3C" w:rsidR="00864C18" w:rsidRDefault="00864C18" w:rsidP="007D4D76">
      <w:pPr>
        <w:widowControl/>
        <w:spacing w:after="160" w:line="259" w:lineRule="auto"/>
        <w:rPr>
          <w:rFonts w:ascii="Times New Roman" w:hAnsi="Times New Roman" w:cs="Times New Roman"/>
          <w:sz w:val="24"/>
          <w:szCs w:val="24"/>
          <w:lang w:val="pt-BR"/>
        </w:rPr>
      </w:pPr>
    </w:p>
    <w:p w14:paraId="6D55ECC5" w14:textId="14692DC4" w:rsidR="00864C18" w:rsidRDefault="00864C18" w:rsidP="007D4D76">
      <w:pPr>
        <w:widowControl/>
        <w:spacing w:after="160" w:line="259" w:lineRule="auto"/>
        <w:rPr>
          <w:rFonts w:ascii="Times New Roman" w:hAnsi="Times New Roman" w:cs="Times New Roman"/>
          <w:sz w:val="24"/>
          <w:szCs w:val="24"/>
          <w:lang w:val="pt-BR"/>
        </w:rPr>
      </w:pPr>
    </w:p>
    <w:p w14:paraId="220D76C5" w14:textId="77777777" w:rsidR="00864C18" w:rsidRDefault="00864C18" w:rsidP="007D4D76">
      <w:pPr>
        <w:widowControl/>
        <w:spacing w:after="160" w:line="259" w:lineRule="auto"/>
        <w:rPr>
          <w:rFonts w:ascii="Times New Roman" w:hAnsi="Times New Roman" w:cs="Times New Roman"/>
          <w:sz w:val="24"/>
          <w:szCs w:val="24"/>
          <w:lang w:val="pt-BR"/>
        </w:rPr>
      </w:pPr>
    </w:p>
    <w:p w14:paraId="6D0B7876" w14:textId="77777777" w:rsidR="007D4D76" w:rsidRPr="00CF03E8" w:rsidRDefault="007D4D76" w:rsidP="007D4D76">
      <w:pPr>
        <w:widowControl/>
        <w:spacing w:after="160" w:line="259" w:lineRule="auto"/>
        <w:rPr>
          <w:rFonts w:ascii="Times New Roman" w:hAnsi="Times New Roman" w:cs="Times New Roman"/>
          <w:sz w:val="24"/>
          <w:szCs w:val="24"/>
          <w:lang w:val="pt-BR"/>
        </w:rPr>
      </w:pPr>
    </w:p>
    <w:p w14:paraId="6C19341C" w14:textId="77777777" w:rsidR="007D4D76" w:rsidRPr="00527B6D" w:rsidRDefault="007D4D76" w:rsidP="007D4D76">
      <w:pPr>
        <w:pStyle w:val="Heading1"/>
        <w:numPr>
          <w:ilvl w:val="1"/>
          <w:numId w:val="1"/>
        </w:numPr>
        <w:spacing w:before="0"/>
        <w:ind w:left="284" w:hanging="284"/>
        <w:rPr>
          <w:rFonts w:ascii="Times New Roman" w:hAnsi="Times New Roman" w:cs="Times New Roman"/>
          <w:b/>
          <w:color w:val="auto"/>
          <w:sz w:val="24"/>
          <w:szCs w:val="24"/>
          <w:lang w:val="pt-BR"/>
        </w:rPr>
      </w:pPr>
      <w:bookmarkStart w:id="17" w:name="_Toc531947118"/>
      <w:r>
        <w:rPr>
          <w:rFonts w:ascii="Times New Roman" w:hAnsi="Times New Roman" w:cs="Times New Roman"/>
          <w:b/>
          <w:color w:val="auto"/>
          <w:sz w:val="24"/>
          <w:szCs w:val="24"/>
          <w:lang w:val="pt-BR"/>
        </w:rPr>
        <w:lastRenderedPageBreak/>
        <w:t>TOTAL DE RECURSOS UTILIZADOS</w:t>
      </w:r>
      <w:bookmarkEnd w:id="17"/>
    </w:p>
    <w:p w14:paraId="1DF11015" w14:textId="4CB90648" w:rsidR="007D4D76" w:rsidRDefault="007D4D76" w:rsidP="007D4D76">
      <w:pPr>
        <w:pStyle w:val="BodyText"/>
        <w:jc w:val="both"/>
        <w:rPr>
          <w:rFonts w:ascii="Times New Roman" w:hAnsi="Times New Roman" w:cs="Times New Roman"/>
          <w:b/>
          <w:sz w:val="24"/>
          <w:szCs w:val="24"/>
          <w:lang w:val="pt-BR"/>
        </w:rPr>
      </w:pPr>
    </w:p>
    <w:tbl>
      <w:tblPr>
        <w:tblStyle w:val="TableGrid"/>
        <w:tblpPr w:leftFromText="141" w:rightFromText="141" w:vertAnchor="text" w:horzAnchor="page" w:tblpXSpec="center" w:tblpY="120"/>
        <w:tblW w:w="4790" w:type="dxa"/>
        <w:tblLook w:val="04A0" w:firstRow="1" w:lastRow="0" w:firstColumn="1" w:lastColumn="0" w:noHBand="0" w:noVBand="1"/>
      </w:tblPr>
      <w:tblGrid>
        <w:gridCol w:w="1990"/>
        <w:gridCol w:w="992"/>
        <w:gridCol w:w="1808"/>
      </w:tblGrid>
      <w:tr w:rsidR="007D4D76" w:rsidRPr="000C3FE4" w14:paraId="0FB9C456" w14:textId="77777777" w:rsidTr="00980F93">
        <w:trPr>
          <w:trHeight w:val="300"/>
        </w:trPr>
        <w:tc>
          <w:tcPr>
            <w:tcW w:w="2982" w:type="dxa"/>
            <w:gridSpan w:val="2"/>
            <w:shd w:val="clear" w:color="auto" w:fill="BFBFBF" w:themeFill="background1" w:themeFillShade="BF"/>
            <w:noWrap/>
          </w:tcPr>
          <w:p w14:paraId="4402BD7C" w14:textId="77777777" w:rsidR="007D4D76" w:rsidRPr="000C3FE4"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Mês</w:t>
            </w:r>
          </w:p>
        </w:tc>
        <w:tc>
          <w:tcPr>
            <w:tcW w:w="1808" w:type="dxa"/>
            <w:shd w:val="clear" w:color="auto" w:fill="BFBFBF" w:themeFill="background1" w:themeFillShade="BF"/>
            <w:noWrap/>
          </w:tcPr>
          <w:p w14:paraId="382C1F4E" w14:textId="77777777" w:rsidR="007D4D76" w:rsidRPr="000C3FE4" w:rsidRDefault="007D4D76" w:rsidP="00980F93">
            <w:pPr>
              <w:pStyle w:val="BodyText"/>
              <w:jc w:val="center"/>
              <w:rPr>
                <w:rFonts w:ascii="Times New Roman" w:hAnsi="Times New Roman" w:cs="Times New Roman"/>
                <w:b/>
                <w:sz w:val="24"/>
                <w:szCs w:val="24"/>
                <w:lang w:val="pt-BR"/>
              </w:rPr>
            </w:pPr>
            <w:r w:rsidRPr="000C3FE4">
              <w:rPr>
                <w:rFonts w:ascii="Times New Roman" w:hAnsi="Times New Roman" w:cs="Times New Roman"/>
                <w:b/>
                <w:sz w:val="24"/>
                <w:szCs w:val="24"/>
                <w:lang w:val="pt-BR"/>
              </w:rPr>
              <w:t>Valor</w:t>
            </w:r>
          </w:p>
        </w:tc>
      </w:tr>
      <w:tr w:rsidR="007D4D76" w:rsidRPr="000C3FE4" w14:paraId="00036D8F" w14:textId="77777777" w:rsidTr="00980F93">
        <w:trPr>
          <w:trHeight w:val="246"/>
        </w:trPr>
        <w:tc>
          <w:tcPr>
            <w:tcW w:w="2982" w:type="dxa"/>
            <w:gridSpan w:val="2"/>
            <w:noWrap/>
            <w:vAlign w:val="center"/>
          </w:tcPr>
          <w:p w14:paraId="64ADD847" w14:textId="77777777" w:rsidR="007D4D76" w:rsidRPr="000C3FE4"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Janeiro</w:t>
            </w:r>
          </w:p>
        </w:tc>
        <w:tc>
          <w:tcPr>
            <w:tcW w:w="1808" w:type="dxa"/>
            <w:noWrap/>
            <w:vAlign w:val="center"/>
          </w:tcPr>
          <w:p w14:paraId="7C4F0F1B" w14:textId="37C93432" w:rsidR="007D4D76" w:rsidRPr="000C3FE4" w:rsidRDefault="00315767"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7D4D76" w:rsidRPr="000C3FE4" w14:paraId="4109F105" w14:textId="77777777" w:rsidTr="00980F93">
        <w:trPr>
          <w:trHeight w:val="246"/>
        </w:trPr>
        <w:tc>
          <w:tcPr>
            <w:tcW w:w="2982" w:type="dxa"/>
            <w:gridSpan w:val="2"/>
            <w:noWrap/>
            <w:vAlign w:val="center"/>
          </w:tcPr>
          <w:p w14:paraId="1E8EA60C" w14:textId="77777777" w:rsidR="007D4D76" w:rsidRPr="000C3FE4"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Fevereiro</w:t>
            </w:r>
          </w:p>
        </w:tc>
        <w:tc>
          <w:tcPr>
            <w:tcW w:w="1808" w:type="dxa"/>
            <w:noWrap/>
            <w:vAlign w:val="center"/>
          </w:tcPr>
          <w:p w14:paraId="6184DC72" w14:textId="78C143D8" w:rsidR="007D4D76" w:rsidRPr="000C3FE4" w:rsidRDefault="00315767"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20.250,00</w:t>
            </w:r>
          </w:p>
        </w:tc>
      </w:tr>
      <w:tr w:rsidR="007D4D76" w:rsidRPr="000C3FE4" w14:paraId="583219D4" w14:textId="77777777" w:rsidTr="00980F93">
        <w:trPr>
          <w:trHeight w:val="246"/>
        </w:trPr>
        <w:tc>
          <w:tcPr>
            <w:tcW w:w="2982" w:type="dxa"/>
            <w:gridSpan w:val="2"/>
            <w:noWrap/>
            <w:vAlign w:val="center"/>
          </w:tcPr>
          <w:p w14:paraId="357028AE" w14:textId="77777777" w:rsidR="007D4D76" w:rsidRPr="000C3FE4"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Março</w:t>
            </w:r>
          </w:p>
        </w:tc>
        <w:tc>
          <w:tcPr>
            <w:tcW w:w="1808" w:type="dxa"/>
            <w:noWrap/>
            <w:vAlign w:val="center"/>
          </w:tcPr>
          <w:p w14:paraId="2AD56937" w14:textId="15A6A213" w:rsidR="007D4D76" w:rsidRPr="000C3FE4" w:rsidRDefault="00315767"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28.350,00</w:t>
            </w:r>
          </w:p>
        </w:tc>
      </w:tr>
      <w:tr w:rsidR="007D4D76" w:rsidRPr="000C3FE4" w14:paraId="438C2D03" w14:textId="77777777" w:rsidTr="00980F93">
        <w:trPr>
          <w:trHeight w:val="246"/>
        </w:trPr>
        <w:tc>
          <w:tcPr>
            <w:tcW w:w="2982" w:type="dxa"/>
            <w:gridSpan w:val="2"/>
            <w:noWrap/>
            <w:vAlign w:val="center"/>
          </w:tcPr>
          <w:p w14:paraId="1515B25C" w14:textId="77777777" w:rsidR="007D4D76" w:rsidRPr="000C3FE4" w:rsidRDefault="007D4D76" w:rsidP="00980F93">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Abril</w:t>
            </w:r>
          </w:p>
        </w:tc>
        <w:tc>
          <w:tcPr>
            <w:tcW w:w="1808" w:type="dxa"/>
            <w:noWrap/>
            <w:vAlign w:val="center"/>
          </w:tcPr>
          <w:p w14:paraId="7C682CD0" w14:textId="33EDF285" w:rsidR="007D4D76" w:rsidRPr="000C3FE4" w:rsidRDefault="00315767" w:rsidP="00980F93">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72AB7A83" w14:textId="77777777" w:rsidTr="00980F93">
        <w:trPr>
          <w:trHeight w:val="300"/>
        </w:trPr>
        <w:tc>
          <w:tcPr>
            <w:tcW w:w="2982" w:type="dxa"/>
            <w:gridSpan w:val="2"/>
            <w:noWrap/>
            <w:vAlign w:val="center"/>
          </w:tcPr>
          <w:p w14:paraId="73A792E5" w14:textId="77777777" w:rsidR="00315767" w:rsidRPr="000C3FE4"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Maio</w:t>
            </w:r>
          </w:p>
        </w:tc>
        <w:tc>
          <w:tcPr>
            <w:tcW w:w="1808" w:type="dxa"/>
            <w:noWrap/>
            <w:vAlign w:val="center"/>
          </w:tcPr>
          <w:p w14:paraId="7EBB4DFA" w14:textId="4FE15601"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5C0241DD" w14:textId="77777777" w:rsidTr="00980F93">
        <w:trPr>
          <w:trHeight w:val="300"/>
        </w:trPr>
        <w:tc>
          <w:tcPr>
            <w:tcW w:w="2982" w:type="dxa"/>
            <w:gridSpan w:val="2"/>
            <w:noWrap/>
            <w:vAlign w:val="center"/>
          </w:tcPr>
          <w:p w14:paraId="3787D5D2" w14:textId="77777777" w:rsidR="00315767" w:rsidRPr="000C3FE4"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Junho</w:t>
            </w:r>
          </w:p>
        </w:tc>
        <w:tc>
          <w:tcPr>
            <w:tcW w:w="1808" w:type="dxa"/>
            <w:noWrap/>
            <w:vAlign w:val="center"/>
          </w:tcPr>
          <w:p w14:paraId="7122B838" w14:textId="70918E3B"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1FA0DC84" w14:textId="77777777" w:rsidTr="00980F93">
        <w:trPr>
          <w:trHeight w:val="300"/>
        </w:trPr>
        <w:tc>
          <w:tcPr>
            <w:tcW w:w="2982" w:type="dxa"/>
            <w:gridSpan w:val="2"/>
            <w:noWrap/>
            <w:vAlign w:val="center"/>
          </w:tcPr>
          <w:p w14:paraId="5DA5AF7F" w14:textId="77777777" w:rsidR="00315767" w:rsidRPr="000C3FE4"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Julho</w:t>
            </w:r>
          </w:p>
        </w:tc>
        <w:tc>
          <w:tcPr>
            <w:tcW w:w="1808" w:type="dxa"/>
            <w:noWrap/>
            <w:vAlign w:val="center"/>
          </w:tcPr>
          <w:p w14:paraId="384A90C6" w14:textId="261F747D"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318682C6" w14:textId="77777777" w:rsidTr="00980F93">
        <w:trPr>
          <w:trHeight w:val="300"/>
        </w:trPr>
        <w:tc>
          <w:tcPr>
            <w:tcW w:w="2982" w:type="dxa"/>
            <w:gridSpan w:val="2"/>
            <w:noWrap/>
            <w:vAlign w:val="center"/>
          </w:tcPr>
          <w:p w14:paraId="79386C99" w14:textId="77777777" w:rsidR="00315767" w:rsidRPr="000C3FE4"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Agosto</w:t>
            </w:r>
          </w:p>
        </w:tc>
        <w:tc>
          <w:tcPr>
            <w:tcW w:w="1808" w:type="dxa"/>
            <w:noWrap/>
            <w:vAlign w:val="center"/>
          </w:tcPr>
          <w:p w14:paraId="04AB0FB7" w14:textId="32797B14"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4428D696" w14:textId="77777777" w:rsidTr="00980F93">
        <w:trPr>
          <w:trHeight w:val="300"/>
        </w:trPr>
        <w:tc>
          <w:tcPr>
            <w:tcW w:w="2982" w:type="dxa"/>
            <w:gridSpan w:val="2"/>
            <w:noWrap/>
            <w:vAlign w:val="center"/>
          </w:tcPr>
          <w:p w14:paraId="1053AE9D" w14:textId="77777777" w:rsidR="00315767"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Setembro</w:t>
            </w:r>
          </w:p>
        </w:tc>
        <w:tc>
          <w:tcPr>
            <w:tcW w:w="1808" w:type="dxa"/>
            <w:noWrap/>
            <w:vAlign w:val="center"/>
          </w:tcPr>
          <w:p w14:paraId="755E77DA" w14:textId="25B13933"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152550F6" w14:textId="77777777" w:rsidTr="00980F93">
        <w:trPr>
          <w:trHeight w:val="300"/>
        </w:trPr>
        <w:tc>
          <w:tcPr>
            <w:tcW w:w="2982" w:type="dxa"/>
            <w:gridSpan w:val="2"/>
            <w:noWrap/>
            <w:vAlign w:val="center"/>
          </w:tcPr>
          <w:p w14:paraId="6DBD2403" w14:textId="77777777" w:rsidR="00315767"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Outubro</w:t>
            </w:r>
          </w:p>
        </w:tc>
        <w:tc>
          <w:tcPr>
            <w:tcW w:w="1808" w:type="dxa"/>
            <w:noWrap/>
            <w:vAlign w:val="center"/>
          </w:tcPr>
          <w:p w14:paraId="0C1B7A09" w14:textId="269D5E58"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1E80A806" w14:textId="77777777" w:rsidTr="00980F93">
        <w:trPr>
          <w:trHeight w:val="300"/>
        </w:trPr>
        <w:tc>
          <w:tcPr>
            <w:tcW w:w="2982" w:type="dxa"/>
            <w:gridSpan w:val="2"/>
            <w:noWrap/>
            <w:vAlign w:val="center"/>
          </w:tcPr>
          <w:p w14:paraId="539FAEDB" w14:textId="77777777" w:rsidR="00315767"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Novembro</w:t>
            </w:r>
          </w:p>
        </w:tc>
        <w:tc>
          <w:tcPr>
            <w:tcW w:w="1808" w:type="dxa"/>
            <w:noWrap/>
            <w:vAlign w:val="center"/>
          </w:tcPr>
          <w:p w14:paraId="3003D7F5" w14:textId="014951FE"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0FC55C7B" w14:textId="77777777" w:rsidTr="00980F93">
        <w:trPr>
          <w:trHeight w:val="300"/>
        </w:trPr>
        <w:tc>
          <w:tcPr>
            <w:tcW w:w="2982" w:type="dxa"/>
            <w:gridSpan w:val="2"/>
            <w:noWrap/>
            <w:vAlign w:val="center"/>
          </w:tcPr>
          <w:p w14:paraId="48BAB5BC" w14:textId="77777777" w:rsidR="00315767" w:rsidRPr="000C3FE4" w:rsidRDefault="00315767" w:rsidP="00315767">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Dezembro</w:t>
            </w:r>
          </w:p>
        </w:tc>
        <w:tc>
          <w:tcPr>
            <w:tcW w:w="1808" w:type="dxa"/>
            <w:noWrap/>
            <w:vAlign w:val="center"/>
          </w:tcPr>
          <w:p w14:paraId="3DDAD90B" w14:textId="5EE0C4C9" w:rsidR="00315767" w:rsidRPr="000C3FE4" w:rsidRDefault="00315767" w:rsidP="003157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 31.500,00</w:t>
            </w:r>
          </w:p>
        </w:tc>
      </w:tr>
      <w:tr w:rsidR="00315767" w:rsidRPr="000C3FE4" w14:paraId="1F667B0C" w14:textId="77777777" w:rsidTr="00980F93">
        <w:trPr>
          <w:trHeight w:val="300"/>
        </w:trPr>
        <w:tc>
          <w:tcPr>
            <w:tcW w:w="1990" w:type="dxa"/>
            <w:tcBorders>
              <w:top w:val="nil"/>
              <w:left w:val="nil"/>
              <w:bottom w:val="nil"/>
              <w:right w:val="single" w:sz="4" w:space="0" w:color="auto"/>
            </w:tcBorders>
            <w:noWrap/>
            <w:vAlign w:val="center"/>
            <w:hideMark/>
          </w:tcPr>
          <w:p w14:paraId="21799A3A" w14:textId="77777777" w:rsidR="00315767" w:rsidRPr="000C3FE4" w:rsidRDefault="00315767" w:rsidP="00315767">
            <w:pPr>
              <w:pStyle w:val="BodyText"/>
              <w:jc w:val="both"/>
              <w:rPr>
                <w:rFonts w:ascii="Times New Roman" w:hAnsi="Times New Roman" w:cs="Times New Roman"/>
                <w:b/>
                <w:sz w:val="24"/>
                <w:szCs w:val="24"/>
                <w:lang w:val="pt-BR"/>
              </w:rPr>
            </w:pPr>
          </w:p>
        </w:tc>
        <w:tc>
          <w:tcPr>
            <w:tcW w:w="992" w:type="dxa"/>
            <w:tcBorders>
              <w:left w:val="single" w:sz="4" w:space="0" w:color="auto"/>
            </w:tcBorders>
            <w:shd w:val="clear" w:color="auto" w:fill="BFBFBF" w:themeFill="background1" w:themeFillShade="BF"/>
            <w:vAlign w:val="center"/>
          </w:tcPr>
          <w:p w14:paraId="511E57BF" w14:textId="77777777" w:rsidR="00315767" w:rsidRPr="000C3FE4" w:rsidRDefault="00315767" w:rsidP="00315767">
            <w:pPr>
              <w:pStyle w:val="BodyText"/>
              <w:jc w:val="both"/>
              <w:rPr>
                <w:rFonts w:ascii="Times New Roman" w:hAnsi="Times New Roman" w:cs="Times New Roman"/>
                <w:b/>
                <w:sz w:val="24"/>
                <w:szCs w:val="24"/>
                <w:lang w:val="pt-BR"/>
              </w:rPr>
            </w:pPr>
            <w:r w:rsidRPr="000C3FE4">
              <w:rPr>
                <w:rFonts w:ascii="Times New Roman" w:hAnsi="Times New Roman" w:cs="Times New Roman"/>
                <w:b/>
                <w:sz w:val="24"/>
                <w:szCs w:val="24"/>
                <w:lang w:val="pt-BR"/>
              </w:rPr>
              <w:t>Total</w:t>
            </w:r>
          </w:p>
        </w:tc>
        <w:tc>
          <w:tcPr>
            <w:tcW w:w="1808" w:type="dxa"/>
            <w:shd w:val="clear" w:color="auto" w:fill="BFBFBF" w:themeFill="background1" w:themeFillShade="BF"/>
            <w:noWrap/>
            <w:hideMark/>
          </w:tcPr>
          <w:p w14:paraId="14190877" w14:textId="3812B27F" w:rsidR="00315767" w:rsidRPr="000C3FE4" w:rsidRDefault="00315767" w:rsidP="00315767">
            <w:pPr>
              <w:pStyle w:val="BodyText"/>
              <w:rPr>
                <w:rFonts w:ascii="Times New Roman" w:hAnsi="Times New Roman" w:cs="Times New Roman"/>
                <w:b/>
                <w:sz w:val="24"/>
                <w:szCs w:val="24"/>
                <w:lang w:val="pt-BR"/>
              </w:rPr>
            </w:pPr>
            <w:r>
              <w:rPr>
                <w:rFonts w:ascii="Times New Roman" w:hAnsi="Times New Roman" w:cs="Times New Roman"/>
                <w:b/>
                <w:sz w:val="24"/>
                <w:szCs w:val="24"/>
                <w:lang w:val="pt-BR"/>
              </w:rPr>
              <w:t>R$: 352.350,00</w:t>
            </w:r>
          </w:p>
        </w:tc>
      </w:tr>
    </w:tbl>
    <w:p w14:paraId="7F917C95" w14:textId="77777777" w:rsidR="00EE4356" w:rsidRDefault="00EE4356" w:rsidP="00BA067D">
      <w:pPr>
        <w:pStyle w:val="BodyText"/>
        <w:jc w:val="both"/>
        <w:rPr>
          <w:rFonts w:ascii="Times New Roman" w:hAnsi="Times New Roman" w:cs="Times New Roman"/>
          <w:sz w:val="24"/>
          <w:szCs w:val="24"/>
          <w:lang w:val="pt-BR"/>
        </w:rPr>
      </w:pPr>
    </w:p>
    <w:p w14:paraId="0B656D39" w14:textId="77777777" w:rsidR="00EE4356" w:rsidRDefault="00EE4356" w:rsidP="00BA067D">
      <w:pPr>
        <w:pStyle w:val="BodyText"/>
        <w:jc w:val="both"/>
        <w:rPr>
          <w:rFonts w:ascii="Times New Roman" w:hAnsi="Times New Roman" w:cs="Times New Roman"/>
          <w:sz w:val="24"/>
          <w:szCs w:val="24"/>
          <w:lang w:val="pt-BR"/>
        </w:rPr>
      </w:pPr>
    </w:p>
    <w:p w14:paraId="4D1BD862" w14:textId="77777777" w:rsidR="00EE4356" w:rsidRDefault="00EE4356" w:rsidP="00BA067D">
      <w:pPr>
        <w:pStyle w:val="BodyText"/>
        <w:jc w:val="both"/>
        <w:rPr>
          <w:rFonts w:ascii="Times New Roman" w:hAnsi="Times New Roman" w:cs="Times New Roman"/>
          <w:sz w:val="24"/>
          <w:szCs w:val="24"/>
          <w:lang w:val="pt-BR"/>
        </w:rPr>
      </w:pPr>
    </w:p>
    <w:p w14:paraId="4048F5AD" w14:textId="77777777" w:rsidR="00EE4356" w:rsidRDefault="00EE4356" w:rsidP="00BA067D">
      <w:pPr>
        <w:pStyle w:val="BodyText"/>
        <w:jc w:val="both"/>
        <w:rPr>
          <w:rFonts w:ascii="Times New Roman" w:hAnsi="Times New Roman" w:cs="Times New Roman"/>
          <w:sz w:val="24"/>
          <w:szCs w:val="24"/>
          <w:lang w:val="pt-BR"/>
        </w:rPr>
      </w:pPr>
    </w:p>
    <w:p w14:paraId="4A05D207" w14:textId="70421DBF" w:rsidR="00EE4356" w:rsidRDefault="00EE4356" w:rsidP="00BA067D">
      <w:pPr>
        <w:pStyle w:val="BodyText"/>
        <w:jc w:val="both"/>
        <w:rPr>
          <w:rFonts w:ascii="Times New Roman" w:hAnsi="Times New Roman" w:cs="Times New Roman"/>
          <w:sz w:val="24"/>
          <w:szCs w:val="24"/>
          <w:lang w:val="pt-BR"/>
        </w:rPr>
      </w:pPr>
    </w:p>
    <w:p w14:paraId="1E934EF7" w14:textId="77777777" w:rsidR="00EE4356" w:rsidRPr="00EE4356" w:rsidRDefault="00EE4356" w:rsidP="00EE4356">
      <w:pPr>
        <w:rPr>
          <w:lang w:val="pt-BR"/>
        </w:rPr>
      </w:pPr>
    </w:p>
    <w:p w14:paraId="5210B5FA" w14:textId="77777777" w:rsidR="00EE4356" w:rsidRPr="00EE4356" w:rsidRDefault="00EE4356" w:rsidP="00EE4356">
      <w:pPr>
        <w:rPr>
          <w:lang w:val="pt-BR"/>
        </w:rPr>
      </w:pPr>
    </w:p>
    <w:p w14:paraId="44514EF6" w14:textId="77777777" w:rsidR="00EE4356" w:rsidRPr="00EE4356" w:rsidRDefault="00EE4356" w:rsidP="00EE4356">
      <w:pPr>
        <w:rPr>
          <w:lang w:val="pt-BR"/>
        </w:rPr>
      </w:pPr>
    </w:p>
    <w:p w14:paraId="337C163C" w14:textId="7E4F1CF0" w:rsidR="00EE4356" w:rsidRDefault="00EE4356" w:rsidP="00EE4356">
      <w:pPr>
        <w:rPr>
          <w:lang w:val="pt-BR"/>
        </w:rPr>
      </w:pPr>
    </w:p>
    <w:p w14:paraId="3C1620C5" w14:textId="37F3E987" w:rsidR="00EE4356" w:rsidRDefault="00EE4356" w:rsidP="00EE4356">
      <w:pPr>
        <w:rPr>
          <w:lang w:val="pt-BR"/>
        </w:rPr>
      </w:pPr>
    </w:p>
    <w:p w14:paraId="2352B038" w14:textId="77777777" w:rsidR="00EE4356" w:rsidRDefault="00EE4356" w:rsidP="00EE4356">
      <w:pPr>
        <w:rPr>
          <w:lang w:val="pt-BR"/>
        </w:rPr>
      </w:pPr>
    </w:p>
    <w:p w14:paraId="363F1575" w14:textId="77777777" w:rsidR="00EE4356" w:rsidRDefault="00EE4356" w:rsidP="00EE4356">
      <w:pPr>
        <w:rPr>
          <w:lang w:val="pt-BR"/>
        </w:rPr>
      </w:pPr>
    </w:p>
    <w:p w14:paraId="2D26FD6D" w14:textId="77777777" w:rsidR="00EE4356" w:rsidRDefault="00EE4356" w:rsidP="00EE4356">
      <w:pPr>
        <w:rPr>
          <w:lang w:val="pt-BR"/>
        </w:rPr>
      </w:pPr>
    </w:p>
    <w:p w14:paraId="4BD502DB" w14:textId="77777777" w:rsidR="00EE4356" w:rsidRDefault="00EE4356" w:rsidP="00EE4356">
      <w:pPr>
        <w:rPr>
          <w:lang w:val="pt-BR"/>
        </w:rPr>
      </w:pPr>
    </w:p>
    <w:p w14:paraId="45DB779B" w14:textId="66227222" w:rsidR="00EE4356" w:rsidRDefault="00EE4356" w:rsidP="00EE4356">
      <w:pPr>
        <w:rPr>
          <w:lang w:val="pt-BR"/>
        </w:rPr>
      </w:pPr>
    </w:p>
    <w:p w14:paraId="5281610F" w14:textId="48756D11" w:rsidR="00864C18" w:rsidRDefault="00864C18" w:rsidP="00864C18">
      <w:pPr>
        <w:rPr>
          <w:lang w:val="pt-BR"/>
        </w:rPr>
      </w:pPr>
    </w:p>
    <w:p w14:paraId="5BE5FF3D" w14:textId="217DADBD" w:rsidR="00864C18" w:rsidRDefault="00864C18" w:rsidP="00864C18">
      <w:pPr>
        <w:rPr>
          <w:lang w:val="pt-BR"/>
        </w:rPr>
      </w:pPr>
    </w:p>
    <w:p w14:paraId="6D7EF8AF" w14:textId="3B17474A" w:rsidR="00864C18" w:rsidRDefault="00864C18" w:rsidP="00864C18">
      <w:pPr>
        <w:rPr>
          <w:lang w:val="pt-BR"/>
        </w:rPr>
      </w:pPr>
    </w:p>
    <w:p w14:paraId="0716A326" w14:textId="77777777" w:rsidR="00864C18" w:rsidRPr="00864C18" w:rsidRDefault="00864C18" w:rsidP="00864C18">
      <w:pPr>
        <w:rPr>
          <w:lang w:val="pt-BR"/>
        </w:rPr>
      </w:pPr>
    </w:p>
    <w:p w14:paraId="3963F917" w14:textId="77777777" w:rsidR="00A30AD2" w:rsidRPr="00CF03E8" w:rsidRDefault="00A30AD2" w:rsidP="00BA067D">
      <w:pPr>
        <w:pStyle w:val="BodyText"/>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_________________________________________</w:t>
      </w:r>
    </w:p>
    <w:p w14:paraId="0216DBC5" w14:textId="5CB46398" w:rsidR="00A30AD2" w:rsidRPr="00CF03E8" w:rsidRDefault="00D464E8" w:rsidP="00D464E8">
      <w:pPr>
        <w:pStyle w:val="BodyText"/>
        <w:jc w:val="both"/>
        <w:rPr>
          <w:rFonts w:ascii="Times New Roman" w:hAnsi="Times New Roman" w:cs="Times New Roman"/>
          <w:i/>
          <w:sz w:val="24"/>
          <w:szCs w:val="24"/>
          <w:lang w:val="pt-BR"/>
        </w:rPr>
      </w:pPr>
      <w:r>
        <w:rPr>
          <w:rFonts w:ascii="Times New Roman" w:hAnsi="Times New Roman" w:cs="Times New Roman"/>
          <w:i/>
          <w:sz w:val="24"/>
          <w:szCs w:val="24"/>
          <w:lang w:val="pt-BR"/>
        </w:rPr>
        <w:t xml:space="preserve">JONATAN KRAUSPENHAR – TÉCNICO </w:t>
      </w:r>
      <w:r w:rsidR="00A30AD2" w:rsidRPr="00CF03E8">
        <w:rPr>
          <w:rFonts w:ascii="Times New Roman" w:hAnsi="Times New Roman" w:cs="Times New Roman"/>
          <w:i/>
          <w:sz w:val="24"/>
          <w:szCs w:val="24"/>
          <w:lang w:val="pt-BR"/>
        </w:rPr>
        <w:t>RESPONSÁVEL PELO PLANO DE TRABALHO</w:t>
      </w:r>
    </w:p>
    <w:p w14:paraId="41F9C0B3" w14:textId="533A9E0A" w:rsidR="00A30AD2" w:rsidRDefault="00A30AD2" w:rsidP="00BA067D">
      <w:pPr>
        <w:pStyle w:val="BodyText"/>
        <w:jc w:val="both"/>
        <w:rPr>
          <w:rFonts w:ascii="Times New Roman" w:hAnsi="Times New Roman" w:cs="Times New Roman"/>
          <w:i/>
          <w:sz w:val="24"/>
          <w:szCs w:val="24"/>
          <w:lang w:val="pt-BR"/>
        </w:rPr>
      </w:pPr>
    </w:p>
    <w:p w14:paraId="0ACDDA86" w14:textId="77777777" w:rsidR="00531937" w:rsidRPr="00CF03E8" w:rsidRDefault="00531937" w:rsidP="00BA067D">
      <w:pPr>
        <w:pStyle w:val="BodyText"/>
        <w:jc w:val="both"/>
        <w:rPr>
          <w:rFonts w:ascii="Times New Roman" w:hAnsi="Times New Roman" w:cs="Times New Roman"/>
          <w:i/>
          <w:sz w:val="24"/>
          <w:szCs w:val="24"/>
          <w:lang w:val="pt-BR"/>
        </w:rPr>
      </w:pPr>
    </w:p>
    <w:p w14:paraId="25626C59" w14:textId="77777777" w:rsidR="00A30AD2" w:rsidRPr="00CF03E8" w:rsidRDefault="00A30AD2" w:rsidP="00BA067D">
      <w:pPr>
        <w:pStyle w:val="BodyText"/>
        <w:jc w:val="both"/>
        <w:rPr>
          <w:rFonts w:ascii="Times New Roman" w:hAnsi="Times New Roman" w:cs="Times New Roman"/>
          <w:i/>
          <w:sz w:val="24"/>
          <w:szCs w:val="24"/>
          <w:lang w:val="pt-BR"/>
        </w:rPr>
      </w:pPr>
    </w:p>
    <w:p w14:paraId="4BE34A3A" w14:textId="77777777" w:rsidR="00A30AD2" w:rsidRPr="00CF03E8" w:rsidRDefault="00A30AD2" w:rsidP="00BA067D">
      <w:pPr>
        <w:pStyle w:val="BodyText"/>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_________________________________________</w:t>
      </w:r>
    </w:p>
    <w:p w14:paraId="407B96F3" w14:textId="173007DE" w:rsidR="0034510C" w:rsidRDefault="00D464E8" w:rsidP="009F19BC">
      <w:pPr>
        <w:jc w:val="both"/>
        <w:rPr>
          <w:rFonts w:ascii="Times New Roman" w:hAnsi="Times New Roman" w:cs="Times New Roman"/>
          <w:i/>
          <w:sz w:val="24"/>
          <w:szCs w:val="24"/>
          <w:lang w:val="pt-BR"/>
        </w:rPr>
      </w:pPr>
      <w:r>
        <w:rPr>
          <w:rFonts w:ascii="Times New Roman" w:hAnsi="Times New Roman" w:cs="Times New Roman"/>
          <w:i/>
          <w:sz w:val="24"/>
          <w:szCs w:val="24"/>
          <w:lang w:val="pt-BR"/>
        </w:rPr>
        <w:t xml:space="preserve">PE. ANTONIO PADULA </w:t>
      </w:r>
      <w:r w:rsidR="00EE4356">
        <w:rPr>
          <w:rFonts w:ascii="Times New Roman" w:hAnsi="Times New Roman" w:cs="Times New Roman"/>
          <w:i/>
          <w:sz w:val="24"/>
          <w:szCs w:val="24"/>
          <w:lang w:val="pt-BR"/>
        </w:rPr>
        <w:t>–</w:t>
      </w:r>
      <w:r>
        <w:rPr>
          <w:rFonts w:ascii="Times New Roman" w:hAnsi="Times New Roman" w:cs="Times New Roman"/>
          <w:i/>
          <w:sz w:val="24"/>
          <w:szCs w:val="24"/>
          <w:lang w:val="pt-BR"/>
        </w:rPr>
        <w:t xml:space="preserve"> PRESIDENTE</w:t>
      </w:r>
    </w:p>
    <w:p w14:paraId="0F884C4E" w14:textId="77777777" w:rsidR="00EE4356" w:rsidRDefault="00EE4356" w:rsidP="009F19BC">
      <w:pPr>
        <w:jc w:val="both"/>
        <w:rPr>
          <w:rFonts w:ascii="Times New Roman" w:hAnsi="Times New Roman" w:cs="Times New Roman"/>
          <w:i/>
          <w:sz w:val="24"/>
          <w:szCs w:val="24"/>
          <w:lang w:val="pt-BR"/>
        </w:rPr>
      </w:pPr>
    </w:p>
    <w:p w14:paraId="28AA8FB7" w14:textId="77777777" w:rsidR="00EE4356" w:rsidRDefault="00EE4356" w:rsidP="009F19BC">
      <w:pPr>
        <w:jc w:val="both"/>
        <w:rPr>
          <w:rFonts w:ascii="Times New Roman" w:hAnsi="Times New Roman" w:cs="Times New Roman"/>
          <w:i/>
          <w:sz w:val="24"/>
          <w:szCs w:val="24"/>
          <w:lang w:val="pt-BR"/>
        </w:rPr>
      </w:pPr>
    </w:p>
    <w:p w14:paraId="32581E92" w14:textId="77777777" w:rsidR="00EE4356" w:rsidRDefault="00EE4356" w:rsidP="009F19BC">
      <w:pPr>
        <w:jc w:val="both"/>
        <w:rPr>
          <w:rFonts w:ascii="Times New Roman" w:hAnsi="Times New Roman" w:cs="Times New Roman"/>
          <w:i/>
          <w:sz w:val="24"/>
          <w:szCs w:val="24"/>
          <w:lang w:val="pt-BR"/>
        </w:rPr>
      </w:pPr>
    </w:p>
    <w:p w14:paraId="79999EA1" w14:textId="77777777" w:rsidR="00EE4356" w:rsidRDefault="00EE4356" w:rsidP="009F19BC">
      <w:pPr>
        <w:jc w:val="both"/>
        <w:rPr>
          <w:rFonts w:ascii="Times New Roman" w:hAnsi="Times New Roman" w:cs="Times New Roman"/>
          <w:i/>
          <w:sz w:val="24"/>
          <w:szCs w:val="24"/>
          <w:lang w:val="pt-BR"/>
        </w:rPr>
      </w:pPr>
    </w:p>
    <w:p w14:paraId="15676D4B" w14:textId="77777777" w:rsidR="00EE4356" w:rsidRDefault="00EE4356" w:rsidP="009F19BC">
      <w:pPr>
        <w:jc w:val="both"/>
        <w:rPr>
          <w:rFonts w:ascii="Times New Roman" w:hAnsi="Times New Roman" w:cs="Times New Roman"/>
          <w:i/>
          <w:sz w:val="24"/>
          <w:szCs w:val="24"/>
          <w:lang w:val="pt-BR"/>
        </w:rPr>
      </w:pPr>
    </w:p>
    <w:p w14:paraId="3BD891D1" w14:textId="7BDB7E65" w:rsidR="00EE4356" w:rsidRPr="00EE4356" w:rsidRDefault="00EE4356" w:rsidP="00EE4356">
      <w:pPr>
        <w:jc w:val="right"/>
        <w:rPr>
          <w:rFonts w:ascii="Times New Roman" w:hAnsi="Times New Roman" w:cs="Times New Roman"/>
          <w:sz w:val="24"/>
          <w:szCs w:val="24"/>
          <w:lang w:val="pt-BR"/>
        </w:rPr>
      </w:pPr>
      <w:r>
        <w:rPr>
          <w:rFonts w:ascii="Times New Roman" w:hAnsi="Times New Roman" w:cs="Times New Roman"/>
          <w:sz w:val="24"/>
          <w:szCs w:val="24"/>
          <w:lang w:val="pt-BR"/>
        </w:rPr>
        <w:t>Tupã, 15 de janeiro de 202</w:t>
      </w:r>
      <w:r w:rsidR="00980F93">
        <w:rPr>
          <w:rFonts w:ascii="Times New Roman" w:hAnsi="Times New Roman" w:cs="Times New Roman"/>
          <w:sz w:val="24"/>
          <w:szCs w:val="24"/>
          <w:lang w:val="pt-BR"/>
        </w:rPr>
        <w:t>1</w:t>
      </w:r>
    </w:p>
    <w:sectPr w:rsidR="00EE4356" w:rsidRPr="00EE4356" w:rsidSect="00C90045">
      <w:pgSz w:w="11906" w:h="16838"/>
      <w:pgMar w:top="1701"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BBDEF" w14:textId="77777777" w:rsidR="007819B5" w:rsidRDefault="007819B5" w:rsidP="00BD3592">
      <w:r>
        <w:separator/>
      </w:r>
    </w:p>
  </w:endnote>
  <w:endnote w:type="continuationSeparator" w:id="0">
    <w:p w14:paraId="1F24F91A" w14:textId="77777777" w:rsidR="007819B5" w:rsidRDefault="007819B5" w:rsidP="00B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E97A" w14:textId="1BDB8247" w:rsidR="00980F93" w:rsidRPr="00152733" w:rsidRDefault="00980F93" w:rsidP="00152733">
    <w:pPr>
      <w:pStyle w:val="Footer"/>
      <w:pBdr>
        <w:bottom w:val="single" w:sz="12" w:space="1" w:color="auto"/>
      </w:pBdr>
      <w:jc w:val="right"/>
      <w:rPr>
        <w:b/>
        <w:sz w:val="24"/>
        <w:szCs w:val="24"/>
        <w:lang w:val="pt-BR"/>
      </w:rPr>
    </w:pPr>
    <w:r w:rsidRPr="00152733">
      <w:rPr>
        <w:b/>
        <w:sz w:val="24"/>
        <w:szCs w:val="24"/>
        <w:lang w:val="pt-BR"/>
      </w:rPr>
      <w:fldChar w:fldCharType="begin"/>
    </w:r>
    <w:r w:rsidRPr="00152733">
      <w:rPr>
        <w:b/>
        <w:sz w:val="24"/>
        <w:szCs w:val="24"/>
        <w:lang w:val="pt-BR"/>
      </w:rPr>
      <w:instrText>PAGE   \* MERGEFORMAT</w:instrText>
    </w:r>
    <w:r w:rsidRPr="00152733">
      <w:rPr>
        <w:b/>
        <w:sz w:val="24"/>
        <w:szCs w:val="24"/>
        <w:lang w:val="pt-BR"/>
      </w:rPr>
      <w:fldChar w:fldCharType="separate"/>
    </w:r>
    <w:r>
      <w:rPr>
        <w:b/>
        <w:noProof/>
        <w:sz w:val="24"/>
        <w:szCs w:val="24"/>
        <w:lang w:val="pt-BR"/>
      </w:rPr>
      <w:t>19</w:t>
    </w:r>
    <w:r w:rsidRPr="00152733">
      <w:rPr>
        <w:b/>
        <w:sz w:val="24"/>
        <w:szCs w:val="24"/>
        <w:lang w:val="pt-BR"/>
      </w:rPr>
      <w:fldChar w:fldCharType="end"/>
    </w:r>
  </w:p>
  <w:p w14:paraId="608A741A" w14:textId="59CC4298" w:rsidR="00980F93" w:rsidRPr="00925423" w:rsidRDefault="00980F93" w:rsidP="00BD3592">
    <w:pPr>
      <w:pStyle w:val="Footer"/>
      <w:jc w:val="center"/>
      <w:rPr>
        <w:lang w:val="pt-BR"/>
      </w:rPr>
    </w:pPr>
    <w:r>
      <w:rPr>
        <w:sz w:val="24"/>
        <w:szCs w:val="24"/>
        <w:lang w:val="pt-BR"/>
      </w:rPr>
      <w:t>Estrada Vicinal Tupã-Queiroz, KM 03, Bairro São Gonçalo, S/N. (14) 998959108. www.cervida.org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E9878" w14:textId="77777777" w:rsidR="007819B5" w:rsidRDefault="007819B5" w:rsidP="00BD3592">
      <w:r>
        <w:separator/>
      </w:r>
    </w:p>
  </w:footnote>
  <w:footnote w:type="continuationSeparator" w:id="0">
    <w:p w14:paraId="69867194" w14:textId="77777777" w:rsidR="007819B5" w:rsidRDefault="007819B5" w:rsidP="00B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D00A" w14:textId="3A8A629A" w:rsidR="00980F93" w:rsidRPr="00925423" w:rsidRDefault="00980F93" w:rsidP="00925423">
    <w:pPr>
      <w:pStyle w:val="Header"/>
      <w:jc w:val="center"/>
      <w:rPr>
        <w:color w:val="FF0000"/>
        <w:sz w:val="40"/>
        <w:lang w:val="pt-BR"/>
      </w:rPr>
    </w:pPr>
    <w:r>
      <w:rPr>
        <w:noProof/>
        <w:color w:val="FF0000"/>
        <w:sz w:val="40"/>
        <w:lang w:val="pt-BR" w:eastAsia="pt-BR"/>
      </w:rPr>
      <w:drawing>
        <wp:inline distT="0" distB="0" distL="0" distR="0" wp14:anchorId="69F57E0B" wp14:editId="1B92BF90">
          <wp:extent cx="1581150" cy="9751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o Logo cervida 11 - Pron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31" cy="98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42583"/>
    <w:multiLevelType w:val="hybridMultilevel"/>
    <w:tmpl w:val="8668E840"/>
    <w:lvl w:ilvl="0" w:tplc="8CC8642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1E07E6"/>
    <w:multiLevelType w:val="hybridMultilevel"/>
    <w:tmpl w:val="52645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FD1903"/>
    <w:multiLevelType w:val="hybridMultilevel"/>
    <w:tmpl w:val="83C6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530176"/>
    <w:multiLevelType w:val="multilevel"/>
    <w:tmpl w:val="852A3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13AB7"/>
    <w:multiLevelType w:val="hybridMultilevel"/>
    <w:tmpl w:val="8BBAE532"/>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5" w15:restartNumberingAfterBreak="0">
    <w:nsid w:val="216010FF"/>
    <w:multiLevelType w:val="multilevel"/>
    <w:tmpl w:val="4E4082D4"/>
    <w:lvl w:ilvl="0">
      <w:start w:val="4"/>
      <w:numFmt w:val="decimal"/>
      <w:lvlText w:val="%1"/>
      <w:lvlJc w:val="left"/>
      <w:pPr>
        <w:ind w:left="360" w:hanging="360"/>
      </w:pPr>
      <w:rPr>
        <w:rFonts w:hint="default"/>
      </w:rPr>
    </w:lvl>
    <w:lvl w:ilvl="1">
      <w:start w:val="2"/>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32D70EAE"/>
    <w:multiLevelType w:val="hybridMultilevel"/>
    <w:tmpl w:val="D75A12CE"/>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7" w15:restartNumberingAfterBreak="0">
    <w:nsid w:val="37AF73CB"/>
    <w:multiLevelType w:val="hybridMultilevel"/>
    <w:tmpl w:val="24BCA930"/>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8" w15:restartNumberingAfterBreak="0">
    <w:nsid w:val="394C487C"/>
    <w:multiLevelType w:val="multilevel"/>
    <w:tmpl w:val="0BE46AFA"/>
    <w:lvl w:ilvl="0">
      <w:start w:val="4"/>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9" w15:restartNumberingAfterBreak="0">
    <w:nsid w:val="412560BE"/>
    <w:multiLevelType w:val="multilevel"/>
    <w:tmpl w:val="A15EFA0C"/>
    <w:lvl w:ilvl="0">
      <w:start w:val="6"/>
      <w:numFmt w:val="decimal"/>
      <w:lvlText w:val="%1"/>
      <w:lvlJc w:val="left"/>
      <w:pPr>
        <w:ind w:left="360" w:hanging="360"/>
      </w:pPr>
      <w:rPr>
        <w:rFonts w:hint="default"/>
        <w:b w:val="0"/>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val="0"/>
      </w:rPr>
    </w:lvl>
    <w:lvl w:ilvl="3">
      <w:start w:val="1"/>
      <w:numFmt w:val="decimal"/>
      <w:lvlText w:val="%1.%2.%3.%4"/>
      <w:lvlJc w:val="left"/>
      <w:pPr>
        <w:ind w:left="1629" w:hanging="720"/>
      </w:pPr>
      <w:rPr>
        <w:rFonts w:hint="default"/>
        <w:b w:val="0"/>
      </w:rPr>
    </w:lvl>
    <w:lvl w:ilvl="4">
      <w:start w:val="1"/>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10" w15:restartNumberingAfterBreak="0">
    <w:nsid w:val="55AF56A4"/>
    <w:multiLevelType w:val="hybridMultilevel"/>
    <w:tmpl w:val="4B7A1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FC359D"/>
    <w:multiLevelType w:val="hybridMultilevel"/>
    <w:tmpl w:val="BF0CB12E"/>
    <w:lvl w:ilvl="0" w:tplc="D26E64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34B36"/>
    <w:multiLevelType w:val="multilevel"/>
    <w:tmpl w:val="5462A704"/>
    <w:lvl w:ilvl="0">
      <w:start w:val="2"/>
      <w:numFmt w:val="decimal"/>
      <w:lvlText w:val="%1"/>
      <w:lvlJc w:val="left"/>
      <w:pPr>
        <w:ind w:left="360" w:hanging="360"/>
      </w:pPr>
      <w:rPr>
        <w:rFonts w:hint="default"/>
        <w:b/>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rPr>
    </w:lvl>
    <w:lvl w:ilvl="3">
      <w:start w:val="1"/>
      <w:numFmt w:val="decimal"/>
      <w:lvlText w:val="%1.%2.%3.%4"/>
      <w:lvlJc w:val="left"/>
      <w:pPr>
        <w:ind w:left="1629" w:hanging="720"/>
      </w:pPr>
      <w:rPr>
        <w:rFonts w:hint="default"/>
        <w:b/>
      </w:rPr>
    </w:lvl>
    <w:lvl w:ilvl="4">
      <w:start w:val="1"/>
      <w:numFmt w:val="decimal"/>
      <w:lvlText w:val="%1.%2.%3.%4.%5"/>
      <w:lvlJc w:val="left"/>
      <w:pPr>
        <w:ind w:left="2292" w:hanging="1080"/>
      </w:pPr>
      <w:rPr>
        <w:rFonts w:hint="default"/>
        <w:b/>
      </w:rPr>
    </w:lvl>
    <w:lvl w:ilvl="5">
      <w:start w:val="1"/>
      <w:numFmt w:val="decimal"/>
      <w:lvlText w:val="%1.%2.%3.%4.%5.%6"/>
      <w:lvlJc w:val="left"/>
      <w:pPr>
        <w:ind w:left="2595" w:hanging="1080"/>
      </w:pPr>
      <w:rPr>
        <w:rFonts w:hint="default"/>
        <w:b/>
      </w:rPr>
    </w:lvl>
    <w:lvl w:ilvl="6">
      <w:start w:val="1"/>
      <w:numFmt w:val="decimal"/>
      <w:lvlText w:val="%1.%2.%3.%4.%5.%6.%7"/>
      <w:lvlJc w:val="left"/>
      <w:pPr>
        <w:ind w:left="3258" w:hanging="1440"/>
      </w:pPr>
      <w:rPr>
        <w:rFonts w:hint="default"/>
        <w:b/>
      </w:rPr>
    </w:lvl>
    <w:lvl w:ilvl="7">
      <w:start w:val="1"/>
      <w:numFmt w:val="decimal"/>
      <w:lvlText w:val="%1.%2.%3.%4.%5.%6.%7.%8"/>
      <w:lvlJc w:val="left"/>
      <w:pPr>
        <w:ind w:left="3561" w:hanging="1440"/>
      </w:pPr>
      <w:rPr>
        <w:rFonts w:hint="default"/>
        <w:b/>
      </w:rPr>
    </w:lvl>
    <w:lvl w:ilvl="8">
      <w:start w:val="1"/>
      <w:numFmt w:val="decimal"/>
      <w:lvlText w:val="%1.%2.%3.%4.%5.%6.%7.%8.%9"/>
      <w:lvlJc w:val="left"/>
      <w:pPr>
        <w:ind w:left="4224" w:hanging="1800"/>
      </w:pPr>
      <w:rPr>
        <w:rFonts w:hint="default"/>
        <w:b/>
      </w:rPr>
    </w:lvl>
  </w:abstractNum>
  <w:abstractNum w:abstractNumId="13" w15:restartNumberingAfterBreak="0">
    <w:nsid w:val="5AC0529C"/>
    <w:multiLevelType w:val="hybridMultilevel"/>
    <w:tmpl w:val="06A41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4E6032"/>
    <w:multiLevelType w:val="multilevel"/>
    <w:tmpl w:val="21BEDC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2847"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B0F8B"/>
    <w:multiLevelType w:val="hybridMultilevel"/>
    <w:tmpl w:val="FCBA1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6B866E7"/>
    <w:multiLevelType w:val="hybridMultilevel"/>
    <w:tmpl w:val="151E5D94"/>
    <w:lvl w:ilvl="0" w:tplc="763EAC94">
      <w:start w:val="1"/>
      <w:numFmt w:val="upperRoman"/>
      <w:lvlText w:val="%1."/>
      <w:lvlJc w:val="left"/>
      <w:pPr>
        <w:ind w:left="1024" w:hanging="721"/>
      </w:pPr>
      <w:rPr>
        <w:rFonts w:ascii="Arial Narrow" w:eastAsia="Arial Narrow" w:hAnsi="Arial Narrow" w:cs="Arial Narrow" w:hint="default"/>
        <w:b/>
        <w:bCs/>
        <w:w w:val="100"/>
        <w:sz w:val="22"/>
        <w:szCs w:val="22"/>
      </w:rPr>
    </w:lvl>
    <w:lvl w:ilvl="1" w:tplc="C3063084">
      <w:start w:val="1"/>
      <w:numFmt w:val="decimal"/>
      <w:lvlText w:val="%2."/>
      <w:lvlJc w:val="left"/>
      <w:pPr>
        <w:ind w:left="1024" w:hanging="720"/>
      </w:pPr>
      <w:rPr>
        <w:rFonts w:ascii="Times New Roman" w:eastAsia="Times New Roman" w:hAnsi="Times New Roman" w:cs="Times New Roman" w:hint="default"/>
        <w:i w:val="0"/>
        <w:color w:val="auto"/>
        <w:spacing w:val="-3"/>
        <w:w w:val="100"/>
        <w:sz w:val="24"/>
        <w:szCs w:val="24"/>
      </w:rPr>
    </w:lvl>
    <w:lvl w:ilvl="2" w:tplc="021C48BE">
      <w:start w:val="1"/>
      <w:numFmt w:val="lowerLetter"/>
      <w:lvlText w:val="(%3)"/>
      <w:lvlJc w:val="left"/>
      <w:pPr>
        <w:ind w:left="1025" w:hanging="361"/>
      </w:pPr>
      <w:rPr>
        <w:rFonts w:ascii="Times New Roman" w:eastAsia="Times New Roman" w:hAnsi="Times New Roman" w:cs="Times New Roman" w:hint="default"/>
        <w:w w:val="100"/>
        <w:sz w:val="22"/>
        <w:szCs w:val="22"/>
      </w:rPr>
    </w:lvl>
    <w:lvl w:ilvl="3" w:tplc="2FD0BCEA">
      <w:numFmt w:val="bullet"/>
      <w:lvlText w:val="•"/>
      <w:lvlJc w:val="left"/>
      <w:pPr>
        <w:ind w:left="3475" w:hanging="361"/>
      </w:pPr>
      <w:rPr>
        <w:rFonts w:hint="default"/>
      </w:rPr>
    </w:lvl>
    <w:lvl w:ilvl="4" w:tplc="CF383C2E">
      <w:numFmt w:val="bullet"/>
      <w:lvlText w:val="•"/>
      <w:lvlJc w:val="left"/>
      <w:pPr>
        <w:ind w:left="4294" w:hanging="361"/>
      </w:pPr>
      <w:rPr>
        <w:rFonts w:hint="default"/>
      </w:rPr>
    </w:lvl>
    <w:lvl w:ilvl="5" w:tplc="03B2264C">
      <w:numFmt w:val="bullet"/>
      <w:lvlText w:val="•"/>
      <w:lvlJc w:val="left"/>
      <w:pPr>
        <w:ind w:left="5113" w:hanging="361"/>
      </w:pPr>
      <w:rPr>
        <w:rFonts w:hint="default"/>
      </w:rPr>
    </w:lvl>
    <w:lvl w:ilvl="6" w:tplc="963AB346">
      <w:numFmt w:val="bullet"/>
      <w:lvlText w:val="•"/>
      <w:lvlJc w:val="left"/>
      <w:pPr>
        <w:ind w:left="5931" w:hanging="361"/>
      </w:pPr>
      <w:rPr>
        <w:rFonts w:hint="default"/>
      </w:rPr>
    </w:lvl>
    <w:lvl w:ilvl="7" w:tplc="106C7ACC">
      <w:numFmt w:val="bullet"/>
      <w:lvlText w:val="•"/>
      <w:lvlJc w:val="left"/>
      <w:pPr>
        <w:ind w:left="6750" w:hanging="361"/>
      </w:pPr>
      <w:rPr>
        <w:rFonts w:hint="default"/>
      </w:rPr>
    </w:lvl>
    <w:lvl w:ilvl="8" w:tplc="6D467FEC">
      <w:numFmt w:val="bullet"/>
      <w:lvlText w:val="•"/>
      <w:lvlJc w:val="left"/>
      <w:pPr>
        <w:ind w:left="7569" w:hanging="361"/>
      </w:pPr>
      <w:rPr>
        <w:rFonts w:hint="default"/>
      </w:rPr>
    </w:lvl>
  </w:abstractNum>
  <w:abstractNum w:abstractNumId="17" w15:restartNumberingAfterBreak="0">
    <w:nsid w:val="7AEE3EF9"/>
    <w:multiLevelType w:val="multilevel"/>
    <w:tmpl w:val="27D8CDC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4"/>
  </w:num>
  <w:num w:numId="3">
    <w:abstractNumId w:val="0"/>
  </w:num>
  <w:num w:numId="4">
    <w:abstractNumId w:val="12"/>
  </w:num>
  <w:num w:numId="5">
    <w:abstractNumId w:val="10"/>
  </w:num>
  <w:num w:numId="6">
    <w:abstractNumId w:val="15"/>
  </w:num>
  <w:num w:numId="7">
    <w:abstractNumId w:val="5"/>
  </w:num>
  <w:num w:numId="8">
    <w:abstractNumId w:val="4"/>
  </w:num>
  <w:num w:numId="9">
    <w:abstractNumId w:val="7"/>
  </w:num>
  <w:num w:numId="10">
    <w:abstractNumId w:val="6"/>
  </w:num>
  <w:num w:numId="11">
    <w:abstractNumId w:val="11"/>
  </w:num>
  <w:num w:numId="12">
    <w:abstractNumId w:val="9"/>
  </w:num>
  <w:num w:numId="13">
    <w:abstractNumId w:val="2"/>
  </w:num>
  <w:num w:numId="14">
    <w:abstractNumId w:val="13"/>
  </w:num>
  <w:num w:numId="15">
    <w:abstractNumId w:val="3"/>
  </w:num>
  <w:num w:numId="16">
    <w:abstractNumId w:val="8"/>
  </w:num>
  <w:num w:numId="17">
    <w:abstractNumId w:val="1"/>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92"/>
    <w:rsid w:val="000045E4"/>
    <w:rsid w:val="00010117"/>
    <w:rsid w:val="00013EBA"/>
    <w:rsid w:val="00015A0F"/>
    <w:rsid w:val="00017674"/>
    <w:rsid w:val="00021B9C"/>
    <w:rsid w:val="00025FCA"/>
    <w:rsid w:val="000275A6"/>
    <w:rsid w:val="00027839"/>
    <w:rsid w:val="000305F2"/>
    <w:rsid w:val="00034CD0"/>
    <w:rsid w:val="00035FEB"/>
    <w:rsid w:val="00040FC8"/>
    <w:rsid w:val="000415B1"/>
    <w:rsid w:val="0005430D"/>
    <w:rsid w:val="00057490"/>
    <w:rsid w:val="000617B0"/>
    <w:rsid w:val="00062774"/>
    <w:rsid w:val="000638FB"/>
    <w:rsid w:val="00074855"/>
    <w:rsid w:val="000822F8"/>
    <w:rsid w:val="000832DE"/>
    <w:rsid w:val="00093504"/>
    <w:rsid w:val="0009537F"/>
    <w:rsid w:val="000A1EDD"/>
    <w:rsid w:val="000A229F"/>
    <w:rsid w:val="000A3D56"/>
    <w:rsid w:val="000A724C"/>
    <w:rsid w:val="000B06B7"/>
    <w:rsid w:val="000B7FFD"/>
    <w:rsid w:val="000C16B6"/>
    <w:rsid w:val="000C3DF7"/>
    <w:rsid w:val="000C3FE4"/>
    <w:rsid w:val="000E1A76"/>
    <w:rsid w:val="000F2951"/>
    <w:rsid w:val="000F34A0"/>
    <w:rsid w:val="000F37B1"/>
    <w:rsid w:val="000F3DA6"/>
    <w:rsid w:val="000F43EA"/>
    <w:rsid w:val="001023C8"/>
    <w:rsid w:val="00107F90"/>
    <w:rsid w:val="001136DC"/>
    <w:rsid w:val="00120E4B"/>
    <w:rsid w:val="00132D91"/>
    <w:rsid w:val="00132E65"/>
    <w:rsid w:val="00135028"/>
    <w:rsid w:val="001403EA"/>
    <w:rsid w:val="00141C87"/>
    <w:rsid w:val="0014223C"/>
    <w:rsid w:val="00143E56"/>
    <w:rsid w:val="00145805"/>
    <w:rsid w:val="00151BAF"/>
    <w:rsid w:val="00152733"/>
    <w:rsid w:val="00154195"/>
    <w:rsid w:val="00155D22"/>
    <w:rsid w:val="001600E1"/>
    <w:rsid w:val="00164FF9"/>
    <w:rsid w:val="00166DB5"/>
    <w:rsid w:val="001712BF"/>
    <w:rsid w:val="0017162A"/>
    <w:rsid w:val="00183D70"/>
    <w:rsid w:val="0019048C"/>
    <w:rsid w:val="00191FAB"/>
    <w:rsid w:val="0019205F"/>
    <w:rsid w:val="0019267D"/>
    <w:rsid w:val="00193193"/>
    <w:rsid w:val="00195B1B"/>
    <w:rsid w:val="00196C1A"/>
    <w:rsid w:val="001A3645"/>
    <w:rsid w:val="001A538F"/>
    <w:rsid w:val="001A69C9"/>
    <w:rsid w:val="001B0BB8"/>
    <w:rsid w:val="001B3AD5"/>
    <w:rsid w:val="001D0641"/>
    <w:rsid w:val="001D4554"/>
    <w:rsid w:val="001E0E1B"/>
    <w:rsid w:val="001E63B0"/>
    <w:rsid w:val="001F2F04"/>
    <w:rsid w:val="001F664D"/>
    <w:rsid w:val="001F7560"/>
    <w:rsid w:val="00200676"/>
    <w:rsid w:val="00214A3B"/>
    <w:rsid w:val="00220AD2"/>
    <w:rsid w:val="00222FE9"/>
    <w:rsid w:val="002253E8"/>
    <w:rsid w:val="00230BCE"/>
    <w:rsid w:val="00237514"/>
    <w:rsid w:val="00241234"/>
    <w:rsid w:val="00242DEE"/>
    <w:rsid w:val="00244DA5"/>
    <w:rsid w:val="002465AB"/>
    <w:rsid w:val="00251FA6"/>
    <w:rsid w:val="00252C2F"/>
    <w:rsid w:val="00256D38"/>
    <w:rsid w:val="00260E9A"/>
    <w:rsid w:val="00262952"/>
    <w:rsid w:val="002633AB"/>
    <w:rsid w:val="00270A77"/>
    <w:rsid w:val="00270BD4"/>
    <w:rsid w:val="00272FD9"/>
    <w:rsid w:val="0027524F"/>
    <w:rsid w:val="00276460"/>
    <w:rsid w:val="00291195"/>
    <w:rsid w:val="00295F83"/>
    <w:rsid w:val="002A2C34"/>
    <w:rsid w:val="002B36D0"/>
    <w:rsid w:val="002B3E79"/>
    <w:rsid w:val="002B3EBF"/>
    <w:rsid w:val="002C1BF0"/>
    <w:rsid w:val="002C6AAA"/>
    <w:rsid w:val="002D57D0"/>
    <w:rsid w:val="002E0A17"/>
    <w:rsid w:val="002E0B05"/>
    <w:rsid w:val="002E3555"/>
    <w:rsid w:val="002E5097"/>
    <w:rsid w:val="002E5364"/>
    <w:rsid w:val="002F418D"/>
    <w:rsid w:val="002F4A5D"/>
    <w:rsid w:val="002F67A5"/>
    <w:rsid w:val="003007D0"/>
    <w:rsid w:val="00300C10"/>
    <w:rsid w:val="00310322"/>
    <w:rsid w:val="00310D30"/>
    <w:rsid w:val="003116E3"/>
    <w:rsid w:val="00311DB6"/>
    <w:rsid w:val="00315767"/>
    <w:rsid w:val="00317426"/>
    <w:rsid w:val="00317496"/>
    <w:rsid w:val="00320271"/>
    <w:rsid w:val="00320CBD"/>
    <w:rsid w:val="003340F7"/>
    <w:rsid w:val="00336B5E"/>
    <w:rsid w:val="003413EC"/>
    <w:rsid w:val="003441A9"/>
    <w:rsid w:val="0034510C"/>
    <w:rsid w:val="00346C9F"/>
    <w:rsid w:val="003547AE"/>
    <w:rsid w:val="003579C0"/>
    <w:rsid w:val="0037585C"/>
    <w:rsid w:val="00376DA6"/>
    <w:rsid w:val="00380D33"/>
    <w:rsid w:val="00383864"/>
    <w:rsid w:val="0038437A"/>
    <w:rsid w:val="00386594"/>
    <w:rsid w:val="00387681"/>
    <w:rsid w:val="00387AA8"/>
    <w:rsid w:val="00397F95"/>
    <w:rsid w:val="003B2269"/>
    <w:rsid w:val="003B323A"/>
    <w:rsid w:val="003B4CA9"/>
    <w:rsid w:val="003B7C67"/>
    <w:rsid w:val="003C4A94"/>
    <w:rsid w:val="003C768A"/>
    <w:rsid w:val="003D2A86"/>
    <w:rsid w:val="003D6830"/>
    <w:rsid w:val="003E11BD"/>
    <w:rsid w:val="003F0FF1"/>
    <w:rsid w:val="003F1ADA"/>
    <w:rsid w:val="003F1F59"/>
    <w:rsid w:val="003F55F9"/>
    <w:rsid w:val="003F66F7"/>
    <w:rsid w:val="003F7BD1"/>
    <w:rsid w:val="004029B4"/>
    <w:rsid w:val="0040317D"/>
    <w:rsid w:val="0040372F"/>
    <w:rsid w:val="0041023F"/>
    <w:rsid w:val="00413D42"/>
    <w:rsid w:val="00421BA3"/>
    <w:rsid w:val="00422EBA"/>
    <w:rsid w:val="00426067"/>
    <w:rsid w:val="00430487"/>
    <w:rsid w:val="00432EC8"/>
    <w:rsid w:val="00437B73"/>
    <w:rsid w:val="0044060D"/>
    <w:rsid w:val="0044080C"/>
    <w:rsid w:val="00441B0D"/>
    <w:rsid w:val="00443A5C"/>
    <w:rsid w:val="004471D2"/>
    <w:rsid w:val="00453D0E"/>
    <w:rsid w:val="00463425"/>
    <w:rsid w:val="00476DFD"/>
    <w:rsid w:val="00477EB9"/>
    <w:rsid w:val="004904BE"/>
    <w:rsid w:val="0049069B"/>
    <w:rsid w:val="004954C0"/>
    <w:rsid w:val="004A3532"/>
    <w:rsid w:val="004A4151"/>
    <w:rsid w:val="004A432A"/>
    <w:rsid w:val="004B19CE"/>
    <w:rsid w:val="004B1B9E"/>
    <w:rsid w:val="004B2D4D"/>
    <w:rsid w:val="004B42D5"/>
    <w:rsid w:val="004B462E"/>
    <w:rsid w:val="004C6203"/>
    <w:rsid w:val="004D4CA0"/>
    <w:rsid w:val="004E3550"/>
    <w:rsid w:val="004F26A5"/>
    <w:rsid w:val="004F2A8D"/>
    <w:rsid w:val="004F5403"/>
    <w:rsid w:val="004F6FCD"/>
    <w:rsid w:val="004F7083"/>
    <w:rsid w:val="005057A4"/>
    <w:rsid w:val="00507C34"/>
    <w:rsid w:val="00511223"/>
    <w:rsid w:val="00520375"/>
    <w:rsid w:val="005219D3"/>
    <w:rsid w:val="005257F6"/>
    <w:rsid w:val="00527B6D"/>
    <w:rsid w:val="00531513"/>
    <w:rsid w:val="00531937"/>
    <w:rsid w:val="00535AAF"/>
    <w:rsid w:val="00537827"/>
    <w:rsid w:val="00540080"/>
    <w:rsid w:val="00543AEB"/>
    <w:rsid w:val="0054401A"/>
    <w:rsid w:val="005571EC"/>
    <w:rsid w:val="005573DC"/>
    <w:rsid w:val="005613DC"/>
    <w:rsid w:val="00567663"/>
    <w:rsid w:val="0057063C"/>
    <w:rsid w:val="00572628"/>
    <w:rsid w:val="005744B3"/>
    <w:rsid w:val="00575A82"/>
    <w:rsid w:val="005801FE"/>
    <w:rsid w:val="00587B15"/>
    <w:rsid w:val="00591EF5"/>
    <w:rsid w:val="00594CF3"/>
    <w:rsid w:val="005979C5"/>
    <w:rsid w:val="005A1CB2"/>
    <w:rsid w:val="005A4866"/>
    <w:rsid w:val="005A4895"/>
    <w:rsid w:val="005A51AE"/>
    <w:rsid w:val="005A56C2"/>
    <w:rsid w:val="005B241C"/>
    <w:rsid w:val="005B330B"/>
    <w:rsid w:val="005B3961"/>
    <w:rsid w:val="005B5291"/>
    <w:rsid w:val="005C2909"/>
    <w:rsid w:val="005C35B8"/>
    <w:rsid w:val="005C3ECD"/>
    <w:rsid w:val="005C6E1A"/>
    <w:rsid w:val="005D0E08"/>
    <w:rsid w:val="005D236F"/>
    <w:rsid w:val="005D3B7B"/>
    <w:rsid w:val="005D520C"/>
    <w:rsid w:val="005E3632"/>
    <w:rsid w:val="005E373D"/>
    <w:rsid w:val="005E3AD4"/>
    <w:rsid w:val="005E48A6"/>
    <w:rsid w:val="005E48E6"/>
    <w:rsid w:val="005F4709"/>
    <w:rsid w:val="0060721A"/>
    <w:rsid w:val="006143A9"/>
    <w:rsid w:val="006150D3"/>
    <w:rsid w:val="0061674F"/>
    <w:rsid w:val="00624E0A"/>
    <w:rsid w:val="00624E90"/>
    <w:rsid w:val="00625D01"/>
    <w:rsid w:val="006346F0"/>
    <w:rsid w:val="0063623B"/>
    <w:rsid w:val="00641AD2"/>
    <w:rsid w:val="00644AC8"/>
    <w:rsid w:val="0064653E"/>
    <w:rsid w:val="00653F52"/>
    <w:rsid w:val="00655499"/>
    <w:rsid w:val="00660051"/>
    <w:rsid w:val="006679FF"/>
    <w:rsid w:val="006808FC"/>
    <w:rsid w:val="00681495"/>
    <w:rsid w:val="006832A3"/>
    <w:rsid w:val="00685256"/>
    <w:rsid w:val="0068622F"/>
    <w:rsid w:val="00686FF3"/>
    <w:rsid w:val="00687B8E"/>
    <w:rsid w:val="006926CD"/>
    <w:rsid w:val="0069662D"/>
    <w:rsid w:val="00697EC3"/>
    <w:rsid w:val="006A5C14"/>
    <w:rsid w:val="006A70CD"/>
    <w:rsid w:val="006A75C2"/>
    <w:rsid w:val="006A78DF"/>
    <w:rsid w:val="006B11A6"/>
    <w:rsid w:val="006B6203"/>
    <w:rsid w:val="006C1077"/>
    <w:rsid w:val="006C5EA4"/>
    <w:rsid w:val="006D1C99"/>
    <w:rsid w:val="006D65CC"/>
    <w:rsid w:val="006D7063"/>
    <w:rsid w:val="006F133F"/>
    <w:rsid w:val="006F1385"/>
    <w:rsid w:val="006F572C"/>
    <w:rsid w:val="00702B76"/>
    <w:rsid w:val="00705B6B"/>
    <w:rsid w:val="00723254"/>
    <w:rsid w:val="00724F15"/>
    <w:rsid w:val="00730192"/>
    <w:rsid w:val="00734498"/>
    <w:rsid w:val="0073682D"/>
    <w:rsid w:val="00737FDF"/>
    <w:rsid w:val="00743D03"/>
    <w:rsid w:val="00752768"/>
    <w:rsid w:val="0075373A"/>
    <w:rsid w:val="007545EC"/>
    <w:rsid w:val="007607BC"/>
    <w:rsid w:val="00761BA6"/>
    <w:rsid w:val="007656EC"/>
    <w:rsid w:val="007819B5"/>
    <w:rsid w:val="0078228F"/>
    <w:rsid w:val="007875D9"/>
    <w:rsid w:val="00790B71"/>
    <w:rsid w:val="00792C39"/>
    <w:rsid w:val="00793F7D"/>
    <w:rsid w:val="00796230"/>
    <w:rsid w:val="00797CF0"/>
    <w:rsid w:val="007A20E3"/>
    <w:rsid w:val="007A6C50"/>
    <w:rsid w:val="007B24D1"/>
    <w:rsid w:val="007B7038"/>
    <w:rsid w:val="007C1C2D"/>
    <w:rsid w:val="007C202F"/>
    <w:rsid w:val="007D07AB"/>
    <w:rsid w:val="007D0BC3"/>
    <w:rsid w:val="007D4C4A"/>
    <w:rsid w:val="007D4D76"/>
    <w:rsid w:val="007D550F"/>
    <w:rsid w:val="007F006C"/>
    <w:rsid w:val="007F0950"/>
    <w:rsid w:val="007F277E"/>
    <w:rsid w:val="007F6422"/>
    <w:rsid w:val="00802FB2"/>
    <w:rsid w:val="008036AE"/>
    <w:rsid w:val="00807656"/>
    <w:rsid w:val="00825B16"/>
    <w:rsid w:val="00831429"/>
    <w:rsid w:val="00836D54"/>
    <w:rsid w:val="00837919"/>
    <w:rsid w:val="00840F7F"/>
    <w:rsid w:val="00841BCD"/>
    <w:rsid w:val="00843431"/>
    <w:rsid w:val="0084394E"/>
    <w:rsid w:val="008505AD"/>
    <w:rsid w:val="0085527A"/>
    <w:rsid w:val="008565CB"/>
    <w:rsid w:val="00863932"/>
    <w:rsid w:val="00864C18"/>
    <w:rsid w:val="0087413E"/>
    <w:rsid w:val="00875342"/>
    <w:rsid w:val="008802E6"/>
    <w:rsid w:val="00884685"/>
    <w:rsid w:val="00884F0D"/>
    <w:rsid w:val="008974B5"/>
    <w:rsid w:val="008A0178"/>
    <w:rsid w:val="008A3C2A"/>
    <w:rsid w:val="008B1254"/>
    <w:rsid w:val="008B6F0C"/>
    <w:rsid w:val="008B7F24"/>
    <w:rsid w:val="008E5D55"/>
    <w:rsid w:val="008F10D0"/>
    <w:rsid w:val="008F1A23"/>
    <w:rsid w:val="008F265B"/>
    <w:rsid w:val="008F5D6F"/>
    <w:rsid w:val="008F6527"/>
    <w:rsid w:val="00901AB6"/>
    <w:rsid w:val="00902F0A"/>
    <w:rsid w:val="0090553A"/>
    <w:rsid w:val="00906A4C"/>
    <w:rsid w:val="009104B5"/>
    <w:rsid w:val="00911B10"/>
    <w:rsid w:val="009232D6"/>
    <w:rsid w:val="00925423"/>
    <w:rsid w:val="00926E84"/>
    <w:rsid w:val="00931682"/>
    <w:rsid w:val="0093362E"/>
    <w:rsid w:val="00935F88"/>
    <w:rsid w:val="00941097"/>
    <w:rsid w:val="009418BB"/>
    <w:rsid w:val="00956E19"/>
    <w:rsid w:val="00966864"/>
    <w:rsid w:val="00966B2B"/>
    <w:rsid w:val="00974377"/>
    <w:rsid w:val="00980360"/>
    <w:rsid w:val="00980F93"/>
    <w:rsid w:val="00981C17"/>
    <w:rsid w:val="00982E21"/>
    <w:rsid w:val="0098772C"/>
    <w:rsid w:val="00991A68"/>
    <w:rsid w:val="00992809"/>
    <w:rsid w:val="00994DEF"/>
    <w:rsid w:val="009967D5"/>
    <w:rsid w:val="009971BA"/>
    <w:rsid w:val="00997953"/>
    <w:rsid w:val="009B2BA5"/>
    <w:rsid w:val="009B57B6"/>
    <w:rsid w:val="009C0B78"/>
    <w:rsid w:val="009C1350"/>
    <w:rsid w:val="009C247B"/>
    <w:rsid w:val="009D3867"/>
    <w:rsid w:val="009D5417"/>
    <w:rsid w:val="009D58E3"/>
    <w:rsid w:val="009D6A9B"/>
    <w:rsid w:val="009D7720"/>
    <w:rsid w:val="009E0189"/>
    <w:rsid w:val="009E4477"/>
    <w:rsid w:val="009E57B8"/>
    <w:rsid w:val="009E7038"/>
    <w:rsid w:val="009F19BC"/>
    <w:rsid w:val="00A06770"/>
    <w:rsid w:val="00A1124B"/>
    <w:rsid w:val="00A16A10"/>
    <w:rsid w:val="00A2258D"/>
    <w:rsid w:val="00A24B84"/>
    <w:rsid w:val="00A26349"/>
    <w:rsid w:val="00A26A19"/>
    <w:rsid w:val="00A30AD2"/>
    <w:rsid w:val="00A30FDE"/>
    <w:rsid w:val="00A31A9B"/>
    <w:rsid w:val="00A32568"/>
    <w:rsid w:val="00A431A7"/>
    <w:rsid w:val="00A52960"/>
    <w:rsid w:val="00A535C6"/>
    <w:rsid w:val="00A70AF4"/>
    <w:rsid w:val="00A717D6"/>
    <w:rsid w:val="00A759C5"/>
    <w:rsid w:val="00A80294"/>
    <w:rsid w:val="00A82250"/>
    <w:rsid w:val="00A862DC"/>
    <w:rsid w:val="00A93660"/>
    <w:rsid w:val="00A95BCD"/>
    <w:rsid w:val="00A96067"/>
    <w:rsid w:val="00A97109"/>
    <w:rsid w:val="00AA0AA8"/>
    <w:rsid w:val="00AA295A"/>
    <w:rsid w:val="00AB1F2E"/>
    <w:rsid w:val="00AB2D79"/>
    <w:rsid w:val="00AB3C44"/>
    <w:rsid w:val="00AB72A6"/>
    <w:rsid w:val="00AB7695"/>
    <w:rsid w:val="00AC267D"/>
    <w:rsid w:val="00AC31F9"/>
    <w:rsid w:val="00AC4204"/>
    <w:rsid w:val="00AC7424"/>
    <w:rsid w:val="00AC7D80"/>
    <w:rsid w:val="00AD4BBB"/>
    <w:rsid w:val="00AD58A3"/>
    <w:rsid w:val="00AD7845"/>
    <w:rsid w:val="00AE2CA9"/>
    <w:rsid w:val="00AE2E14"/>
    <w:rsid w:val="00AE5919"/>
    <w:rsid w:val="00AE666C"/>
    <w:rsid w:val="00AF34B2"/>
    <w:rsid w:val="00AF5310"/>
    <w:rsid w:val="00B02B9A"/>
    <w:rsid w:val="00B05236"/>
    <w:rsid w:val="00B13897"/>
    <w:rsid w:val="00B1456E"/>
    <w:rsid w:val="00B16E90"/>
    <w:rsid w:val="00B23D81"/>
    <w:rsid w:val="00B25EC3"/>
    <w:rsid w:val="00B302F0"/>
    <w:rsid w:val="00B30F06"/>
    <w:rsid w:val="00B35A3F"/>
    <w:rsid w:val="00B43394"/>
    <w:rsid w:val="00B44551"/>
    <w:rsid w:val="00B50571"/>
    <w:rsid w:val="00B71E47"/>
    <w:rsid w:val="00B72A82"/>
    <w:rsid w:val="00B776FD"/>
    <w:rsid w:val="00B8354B"/>
    <w:rsid w:val="00B843C2"/>
    <w:rsid w:val="00B8611A"/>
    <w:rsid w:val="00B8774A"/>
    <w:rsid w:val="00B916FD"/>
    <w:rsid w:val="00B91D46"/>
    <w:rsid w:val="00B93E43"/>
    <w:rsid w:val="00B945DD"/>
    <w:rsid w:val="00B964CE"/>
    <w:rsid w:val="00BA00E4"/>
    <w:rsid w:val="00BA0109"/>
    <w:rsid w:val="00BA067D"/>
    <w:rsid w:val="00BA6574"/>
    <w:rsid w:val="00BA6ABD"/>
    <w:rsid w:val="00BA788F"/>
    <w:rsid w:val="00BB166E"/>
    <w:rsid w:val="00BB32CA"/>
    <w:rsid w:val="00BC689B"/>
    <w:rsid w:val="00BD06A1"/>
    <w:rsid w:val="00BD235E"/>
    <w:rsid w:val="00BD3592"/>
    <w:rsid w:val="00BD7EAA"/>
    <w:rsid w:val="00BE0B2A"/>
    <w:rsid w:val="00BE3250"/>
    <w:rsid w:val="00BE378C"/>
    <w:rsid w:val="00BF293E"/>
    <w:rsid w:val="00BF49FD"/>
    <w:rsid w:val="00BF652C"/>
    <w:rsid w:val="00BF65BF"/>
    <w:rsid w:val="00BF79D6"/>
    <w:rsid w:val="00C0130C"/>
    <w:rsid w:val="00C0407A"/>
    <w:rsid w:val="00C0555B"/>
    <w:rsid w:val="00C07AEC"/>
    <w:rsid w:val="00C07C78"/>
    <w:rsid w:val="00C10007"/>
    <w:rsid w:val="00C1144C"/>
    <w:rsid w:val="00C11A6F"/>
    <w:rsid w:val="00C23EDC"/>
    <w:rsid w:val="00C30EFA"/>
    <w:rsid w:val="00C40782"/>
    <w:rsid w:val="00C43154"/>
    <w:rsid w:val="00C43575"/>
    <w:rsid w:val="00C43F3C"/>
    <w:rsid w:val="00C457E0"/>
    <w:rsid w:val="00C52522"/>
    <w:rsid w:val="00C53483"/>
    <w:rsid w:val="00C62738"/>
    <w:rsid w:val="00C638FA"/>
    <w:rsid w:val="00C6457E"/>
    <w:rsid w:val="00C67A99"/>
    <w:rsid w:val="00C72697"/>
    <w:rsid w:val="00C737B1"/>
    <w:rsid w:val="00C77456"/>
    <w:rsid w:val="00C77B4E"/>
    <w:rsid w:val="00C80D1E"/>
    <w:rsid w:val="00C90045"/>
    <w:rsid w:val="00C96C8A"/>
    <w:rsid w:val="00CA0A34"/>
    <w:rsid w:val="00CB04A9"/>
    <w:rsid w:val="00CB1486"/>
    <w:rsid w:val="00CB22E9"/>
    <w:rsid w:val="00CB3638"/>
    <w:rsid w:val="00CB47C5"/>
    <w:rsid w:val="00CB5348"/>
    <w:rsid w:val="00CB61E9"/>
    <w:rsid w:val="00CC1DFC"/>
    <w:rsid w:val="00CD1943"/>
    <w:rsid w:val="00CD415B"/>
    <w:rsid w:val="00CD7D2D"/>
    <w:rsid w:val="00CE7145"/>
    <w:rsid w:val="00CF03E8"/>
    <w:rsid w:val="00CF470A"/>
    <w:rsid w:val="00CF74B4"/>
    <w:rsid w:val="00D05518"/>
    <w:rsid w:val="00D06704"/>
    <w:rsid w:val="00D114D7"/>
    <w:rsid w:val="00D15578"/>
    <w:rsid w:val="00D17C91"/>
    <w:rsid w:val="00D25B81"/>
    <w:rsid w:val="00D277F7"/>
    <w:rsid w:val="00D30EE2"/>
    <w:rsid w:val="00D33F3D"/>
    <w:rsid w:val="00D411FE"/>
    <w:rsid w:val="00D45512"/>
    <w:rsid w:val="00D464E8"/>
    <w:rsid w:val="00D51C32"/>
    <w:rsid w:val="00D56E6B"/>
    <w:rsid w:val="00D629EC"/>
    <w:rsid w:val="00D64994"/>
    <w:rsid w:val="00D701CB"/>
    <w:rsid w:val="00D732D4"/>
    <w:rsid w:val="00D8398E"/>
    <w:rsid w:val="00D92356"/>
    <w:rsid w:val="00D93D80"/>
    <w:rsid w:val="00D95827"/>
    <w:rsid w:val="00DA24DF"/>
    <w:rsid w:val="00DA52E9"/>
    <w:rsid w:val="00DB0076"/>
    <w:rsid w:val="00DB2116"/>
    <w:rsid w:val="00DB6F7C"/>
    <w:rsid w:val="00DC0711"/>
    <w:rsid w:val="00DC24C2"/>
    <w:rsid w:val="00DC4A4D"/>
    <w:rsid w:val="00DD0C9A"/>
    <w:rsid w:val="00DD1303"/>
    <w:rsid w:val="00DD569E"/>
    <w:rsid w:val="00DE4E86"/>
    <w:rsid w:val="00DE5F66"/>
    <w:rsid w:val="00DF3D00"/>
    <w:rsid w:val="00DF5270"/>
    <w:rsid w:val="00DF545B"/>
    <w:rsid w:val="00E0035E"/>
    <w:rsid w:val="00E032FE"/>
    <w:rsid w:val="00E05CD4"/>
    <w:rsid w:val="00E071FD"/>
    <w:rsid w:val="00E1027A"/>
    <w:rsid w:val="00E109F7"/>
    <w:rsid w:val="00E13759"/>
    <w:rsid w:val="00E17865"/>
    <w:rsid w:val="00E22EB1"/>
    <w:rsid w:val="00E27CFD"/>
    <w:rsid w:val="00E33A48"/>
    <w:rsid w:val="00E34103"/>
    <w:rsid w:val="00E357F2"/>
    <w:rsid w:val="00E41C6C"/>
    <w:rsid w:val="00E45411"/>
    <w:rsid w:val="00E45818"/>
    <w:rsid w:val="00E51130"/>
    <w:rsid w:val="00E53ACD"/>
    <w:rsid w:val="00E57825"/>
    <w:rsid w:val="00E60E72"/>
    <w:rsid w:val="00E61C51"/>
    <w:rsid w:val="00E63500"/>
    <w:rsid w:val="00E64D46"/>
    <w:rsid w:val="00E74D01"/>
    <w:rsid w:val="00E74EE5"/>
    <w:rsid w:val="00E755CB"/>
    <w:rsid w:val="00E76AF8"/>
    <w:rsid w:val="00E76F73"/>
    <w:rsid w:val="00E81CD3"/>
    <w:rsid w:val="00E8347D"/>
    <w:rsid w:val="00E85E97"/>
    <w:rsid w:val="00E87722"/>
    <w:rsid w:val="00E939FA"/>
    <w:rsid w:val="00E95548"/>
    <w:rsid w:val="00E97F18"/>
    <w:rsid w:val="00EA4DFF"/>
    <w:rsid w:val="00EB14B8"/>
    <w:rsid w:val="00EB4585"/>
    <w:rsid w:val="00EB4B14"/>
    <w:rsid w:val="00EC4B26"/>
    <w:rsid w:val="00EC74CF"/>
    <w:rsid w:val="00ED2841"/>
    <w:rsid w:val="00ED2EEA"/>
    <w:rsid w:val="00EE009A"/>
    <w:rsid w:val="00EE1C87"/>
    <w:rsid w:val="00EE2882"/>
    <w:rsid w:val="00EE4356"/>
    <w:rsid w:val="00EE47FF"/>
    <w:rsid w:val="00EE7A07"/>
    <w:rsid w:val="00EF09CA"/>
    <w:rsid w:val="00EF60E3"/>
    <w:rsid w:val="00EF6261"/>
    <w:rsid w:val="00F00366"/>
    <w:rsid w:val="00F0074F"/>
    <w:rsid w:val="00F1234F"/>
    <w:rsid w:val="00F13A2E"/>
    <w:rsid w:val="00F143DA"/>
    <w:rsid w:val="00F20A16"/>
    <w:rsid w:val="00F21F55"/>
    <w:rsid w:val="00F23D71"/>
    <w:rsid w:val="00F303F1"/>
    <w:rsid w:val="00F312EE"/>
    <w:rsid w:val="00F34871"/>
    <w:rsid w:val="00F40584"/>
    <w:rsid w:val="00F41568"/>
    <w:rsid w:val="00F41938"/>
    <w:rsid w:val="00F41AB6"/>
    <w:rsid w:val="00F42DB8"/>
    <w:rsid w:val="00F44D06"/>
    <w:rsid w:val="00F45194"/>
    <w:rsid w:val="00F6604F"/>
    <w:rsid w:val="00F72AA1"/>
    <w:rsid w:val="00F76383"/>
    <w:rsid w:val="00F81201"/>
    <w:rsid w:val="00F830A9"/>
    <w:rsid w:val="00F83CEF"/>
    <w:rsid w:val="00F86B3F"/>
    <w:rsid w:val="00F91608"/>
    <w:rsid w:val="00F92025"/>
    <w:rsid w:val="00FA73E0"/>
    <w:rsid w:val="00FB758B"/>
    <w:rsid w:val="00FD22C8"/>
    <w:rsid w:val="00FD2C37"/>
    <w:rsid w:val="00FD765C"/>
    <w:rsid w:val="00FE0E71"/>
    <w:rsid w:val="00FF30A0"/>
    <w:rsid w:val="00FF41B7"/>
    <w:rsid w:val="00FF5CFD"/>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CE4F"/>
  <w15:docId w15:val="{51F95536-439D-4956-9661-088F1CC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0AD2"/>
    <w:pPr>
      <w:widowControl w:val="0"/>
      <w:spacing w:after="0" w:line="240" w:lineRule="auto"/>
    </w:pPr>
    <w:rPr>
      <w:rFonts w:ascii="Arial Narrow" w:eastAsia="Arial Narrow" w:hAnsi="Arial Narrow" w:cs="Arial Narrow"/>
      <w:lang w:val="en-US"/>
    </w:rPr>
  </w:style>
  <w:style w:type="paragraph" w:styleId="Heading1">
    <w:name w:val="heading 1"/>
    <w:basedOn w:val="Normal"/>
    <w:next w:val="Normal"/>
    <w:link w:val="Heading1Char"/>
    <w:uiPriority w:val="9"/>
    <w:qFormat/>
    <w:rsid w:val="00C100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A30AD2"/>
    <w:pPr>
      <w:ind w:left="304"/>
      <w:jc w:val="both"/>
      <w:outlineLvl w:val="1"/>
    </w:pPr>
    <w:rPr>
      <w:sz w:val="24"/>
      <w:szCs w:val="24"/>
    </w:rPr>
  </w:style>
  <w:style w:type="paragraph" w:styleId="Heading3">
    <w:name w:val="heading 3"/>
    <w:basedOn w:val="Normal"/>
    <w:link w:val="Heading3Char"/>
    <w:uiPriority w:val="1"/>
    <w:qFormat/>
    <w:rsid w:val="00A30AD2"/>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592"/>
    <w:pPr>
      <w:tabs>
        <w:tab w:val="center" w:pos="4252"/>
        <w:tab w:val="right" w:pos="8504"/>
      </w:tabs>
    </w:pPr>
  </w:style>
  <w:style w:type="character" w:customStyle="1" w:styleId="HeaderChar">
    <w:name w:val="Header Char"/>
    <w:basedOn w:val="DefaultParagraphFont"/>
    <w:link w:val="Header"/>
    <w:uiPriority w:val="99"/>
    <w:rsid w:val="00BD3592"/>
  </w:style>
  <w:style w:type="paragraph" w:styleId="Footer">
    <w:name w:val="footer"/>
    <w:basedOn w:val="Normal"/>
    <w:link w:val="FooterChar"/>
    <w:uiPriority w:val="99"/>
    <w:unhideWhenUsed/>
    <w:rsid w:val="00BD3592"/>
    <w:pPr>
      <w:tabs>
        <w:tab w:val="center" w:pos="4252"/>
        <w:tab w:val="right" w:pos="8504"/>
      </w:tabs>
    </w:pPr>
  </w:style>
  <w:style w:type="character" w:customStyle="1" w:styleId="FooterChar">
    <w:name w:val="Footer Char"/>
    <w:basedOn w:val="DefaultParagraphFont"/>
    <w:link w:val="Footer"/>
    <w:uiPriority w:val="99"/>
    <w:rsid w:val="00BD3592"/>
  </w:style>
  <w:style w:type="paragraph" w:styleId="ListParagraph">
    <w:name w:val="List Paragraph"/>
    <w:basedOn w:val="Normal"/>
    <w:uiPriority w:val="1"/>
    <w:qFormat/>
    <w:rsid w:val="004F2A8D"/>
    <w:pPr>
      <w:ind w:left="720"/>
      <w:contextualSpacing/>
    </w:pPr>
  </w:style>
  <w:style w:type="paragraph" w:styleId="BalloonText">
    <w:name w:val="Balloon Text"/>
    <w:basedOn w:val="Normal"/>
    <w:link w:val="BalloonTextChar"/>
    <w:uiPriority w:val="99"/>
    <w:semiHidden/>
    <w:unhideWhenUsed/>
    <w:rsid w:val="00D45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512"/>
    <w:rPr>
      <w:rFonts w:ascii="Segoe UI" w:hAnsi="Segoe UI" w:cs="Segoe UI"/>
      <w:sz w:val="18"/>
      <w:szCs w:val="18"/>
    </w:rPr>
  </w:style>
  <w:style w:type="character" w:customStyle="1" w:styleId="apple-converted-space">
    <w:name w:val="apple-converted-space"/>
    <w:basedOn w:val="DefaultParagraphFont"/>
    <w:rsid w:val="005D236F"/>
  </w:style>
  <w:style w:type="character" w:customStyle="1" w:styleId="Heading2Char">
    <w:name w:val="Heading 2 Char"/>
    <w:basedOn w:val="DefaultParagraphFont"/>
    <w:link w:val="Heading2"/>
    <w:uiPriority w:val="1"/>
    <w:rsid w:val="00A30AD2"/>
    <w:rPr>
      <w:rFonts w:ascii="Arial Narrow" w:eastAsia="Arial Narrow" w:hAnsi="Arial Narrow" w:cs="Arial Narrow"/>
      <w:sz w:val="24"/>
      <w:szCs w:val="24"/>
      <w:lang w:val="en-US"/>
    </w:rPr>
  </w:style>
  <w:style w:type="character" w:customStyle="1" w:styleId="Heading3Char">
    <w:name w:val="Heading 3 Char"/>
    <w:basedOn w:val="DefaultParagraphFont"/>
    <w:link w:val="Heading3"/>
    <w:uiPriority w:val="1"/>
    <w:rsid w:val="00A30AD2"/>
    <w:rPr>
      <w:rFonts w:ascii="Arial Narrow" w:eastAsia="Arial Narrow" w:hAnsi="Arial Narrow" w:cs="Arial Narrow"/>
      <w:b/>
      <w:bCs/>
      <w:lang w:val="en-US"/>
    </w:rPr>
  </w:style>
  <w:style w:type="table" w:customStyle="1" w:styleId="TableNormal1">
    <w:name w:val="Table Normal1"/>
    <w:uiPriority w:val="2"/>
    <w:semiHidden/>
    <w:unhideWhenUsed/>
    <w:qFormat/>
    <w:rsid w:val="00A30AD2"/>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30AD2"/>
  </w:style>
  <w:style w:type="character" w:customStyle="1" w:styleId="BodyTextChar">
    <w:name w:val="Body Text Char"/>
    <w:basedOn w:val="DefaultParagraphFont"/>
    <w:link w:val="BodyText"/>
    <w:uiPriority w:val="1"/>
    <w:rsid w:val="00A30AD2"/>
    <w:rPr>
      <w:rFonts w:ascii="Arial Narrow" w:eastAsia="Arial Narrow" w:hAnsi="Arial Narrow" w:cs="Arial Narrow"/>
      <w:lang w:val="en-US"/>
    </w:rPr>
  </w:style>
  <w:style w:type="paragraph" w:customStyle="1" w:styleId="TableParagraph">
    <w:name w:val="Table Paragraph"/>
    <w:basedOn w:val="Normal"/>
    <w:uiPriority w:val="1"/>
    <w:qFormat/>
    <w:rsid w:val="00A30AD2"/>
  </w:style>
  <w:style w:type="table" w:styleId="TableGrid">
    <w:name w:val="Table Grid"/>
    <w:basedOn w:val="TableNormal"/>
    <w:uiPriority w:val="59"/>
    <w:rsid w:val="00A30A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AD2"/>
    <w:rPr>
      <w:sz w:val="16"/>
      <w:szCs w:val="16"/>
    </w:rPr>
  </w:style>
  <w:style w:type="paragraph" w:styleId="CommentText">
    <w:name w:val="annotation text"/>
    <w:basedOn w:val="Normal"/>
    <w:link w:val="CommentTextChar"/>
    <w:uiPriority w:val="99"/>
    <w:semiHidden/>
    <w:unhideWhenUsed/>
    <w:rsid w:val="00A30AD2"/>
    <w:rPr>
      <w:sz w:val="20"/>
      <w:szCs w:val="20"/>
    </w:rPr>
  </w:style>
  <w:style w:type="character" w:customStyle="1" w:styleId="CommentTextChar">
    <w:name w:val="Comment Text Char"/>
    <w:basedOn w:val="DefaultParagraphFont"/>
    <w:link w:val="CommentText"/>
    <w:uiPriority w:val="99"/>
    <w:semiHidden/>
    <w:rsid w:val="00A30AD2"/>
    <w:rPr>
      <w:rFonts w:ascii="Arial Narrow" w:eastAsia="Arial Narrow" w:hAnsi="Arial Narrow" w:cs="Arial Narrow"/>
      <w:sz w:val="20"/>
      <w:szCs w:val="20"/>
      <w:lang w:val="en-US"/>
    </w:rPr>
  </w:style>
  <w:style w:type="paragraph" w:styleId="Revision">
    <w:name w:val="Revision"/>
    <w:hidden/>
    <w:uiPriority w:val="99"/>
    <w:semiHidden/>
    <w:rsid w:val="000A229F"/>
    <w:pPr>
      <w:spacing w:after="0" w:line="240" w:lineRule="auto"/>
    </w:pPr>
    <w:rPr>
      <w:rFonts w:ascii="Arial Narrow" w:eastAsia="Arial Narrow" w:hAnsi="Arial Narrow" w:cs="Arial Narrow"/>
      <w:lang w:val="en-US"/>
    </w:rPr>
  </w:style>
  <w:style w:type="paragraph" w:styleId="CommentSubject">
    <w:name w:val="annotation subject"/>
    <w:basedOn w:val="CommentText"/>
    <w:next w:val="CommentText"/>
    <w:link w:val="CommentSubjectChar"/>
    <w:uiPriority w:val="99"/>
    <w:semiHidden/>
    <w:unhideWhenUsed/>
    <w:rsid w:val="000617B0"/>
    <w:rPr>
      <w:b/>
      <w:bCs/>
    </w:rPr>
  </w:style>
  <w:style w:type="character" w:customStyle="1" w:styleId="CommentSubjectChar">
    <w:name w:val="Comment Subject Char"/>
    <w:basedOn w:val="CommentTextChar"/>
    <w:link w:val="CommentSubject"/>
    <w:uiPriority w:val="99"/>
    <w:semiHidden/>
    <w:rsid w:val="000617B0"/>
    <w:rPr>
      <w:rFonts w:ascii="Arial Narrow" w:eastAsia="Arial Narrow" w:hAnsi="Arial Narrow" w:cs="Arial Narrow"/>
      <w:b/>
      <w:bCs/>
      <w:sz w:val="20"/>
      <w:szCs w:val="20"/>
      <w:lang w:val="en-US"/>
    </w:rPr>
  </w:style>
  <w:style w:type="character" w:customStyle="1" w:styleId="Heading1Char">
    <w:name w:val="Heading 1 Char"/>
    <w:basedOn w:val="DefaultParagraphFont"/>
    <w:link w:val="Heading1"/>
    <w:uiPriority w:val="9"/>
    <w:rsid w:val="00C10007"/>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3441A9"/>
    <w:pPr>
      <w:widowControl/>
      <w:spacing w:line="259" w:lineRule="auto"/>
      <w:outlineLvl w:val="9"/>
    </w:pPr>
    <w:rPr>
      <w:lang w:val="pt-BR" w:eastAsia="pt-BR"/>
    </w:rPr>
  </w:style>
  <w:style w:type="paragraph" w:styleId="TOC1">
    <w:name w:val="toc 1"/>
    <w:basedOn w:val="Normal"/>
    <w:next w:val="Normal"/>
    <w:autoRedefine/>
    <w:uiPriority w:val="39"/>
    <w:unhideWhenUsed/>
    <w:rsid w:val="003116E3"/>
    <w:pPr>
      <w:tabs>
        <w:tab w:val="right" w:leader="dot" w:pos="9061"/>
      </w:tabs>
      <w:spacing w:after="100"/>
      <w:ind w:left="284" w:hanging="284"/>
    </w:pPr>
    <w:rPr>
      <w:rFonts w:ascii="Times New Roman" w:eastAsia="Times New Roman" w:hAnsi="Times New Roman" w:cs="Times New Roman"/>
      <w:b/>
      <w:noProof/>
      <w:spacing w:val="-3"/>
      <w:sz w:val="24"/>
      <w:szCs w:val="24"/>
      <w:lang w:val="pt-BR"/>
    </w:rPr>
  </w:style>
  <w:style w:type="paragraph" w:styleId="TOC2">
    <w:name w:val="toc 2"/>
    <w:basedOn w:val="Normal"/>
    <w:next w:val="Normal"/>
    <w:autoRedefine/>
    <w:uiPriority w:val="39"/>
    <w:unhideWhenUsed/>
    <w:rsid w:val="00A96067"/>
    <w:pPr>
      <w:tabs>
        <w:tab w:val="right" w:leader="dot" w:pos="9061"/>
      </w:tabs>
      <w:spacing w:after="100"/>
      <w:ind w:left="851" w:hanging="631"/>
    </w:pPr>
  </w:style>
  <w:style w:type="paragraph" w:styleId="TOC3">
    <w:name w:val="toc 3"/>
    <w:basedOn w:val="Normal"/>
    <w:next w:val="Normal"/>
    <w:autoRedefine/>
    <w:uiPriority w:val="39"/>
    <w:unhideWhenUsed/>
    <w:rsid w:val="003441A9"/>
    <w:pPr>
      <w:spacing w:after="100"/>
      <w:ind w:left="440"/>
    </w:pPr>
  </w:style>
  <w:style w:type="character" w:styleId="Hyperlink">
    <w:name w:val="Hyperlink"/>
    <w:basedOn w:val="DefaultParagraphFont"/>
    <w:uiPriority w:val="99"/>
    <w:unhideWhenUsed/>
    <w:rsid w:val="003441A9"/>
    <w:rPr>
      <w:color w:val="0563C1" w:themeColor="hyperlink"/>
      <w:u w:val="single"/>
    </w:rPr>
  </w:style>
  <w:style w:type="paragraph" w:styleId="NoSpacing">
    <w:name w:val="No Spacing"/>
    <w:link w:val="NoSpacingChar"/>
    <w:uiPriority w:val="1"/>
    <w:qFormat/>
    <w:rsid w:val="00C457E0"/>
    <w:pPr>
      <w:spacing w:after="0" w:line="240" w:lineRule="auto"/>
    </w:pPr>
    <w:rPr>
      <w:rFonts w:eastAsiaTheme="minorEastAsia"/>
      <w:lang w:eastAsia="pt-BR"/>
    </w:rPr>
  </w:style>
  <w:style w:type="character" w:customStyle="1" w:styleId="NoSpacingChar">
    <w:name w:val="No Spacing Char"/>
    <w:basedOn w:val="DefaultParagraphFont"/>
    <w:link w:val="NoSpacing"/>
    <w:uiPriority w:val="1"/>
    <w:rsid w:val="00C457E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54C29-CC5B-4CBA-A03A-5C1722B3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6806</Words>
  <Characters>36754</Characters>
  <Application>Microsoft Office Word</Application>
  <DocSecurity>0</DocSecurity>
  <Lines>306</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Relatório Atividades 2019</vt:lpstr>
      <vt:lpstr>Relatório Atividades 2019</vt:lpstr>
    </vt:vector>
  </TitlesOfParts>
  <Company>CENTRO DE ESTUDOS E RECUPERAÇÃO PARA A VIDA</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Atividades 2019</dc:title>
  <dc:subject>Programa Recomeço</dc:subject>
  <dc:creator>CIDADE</dc:creator>
  <cp:lastModifiedBy>Usuario</cp:lastModifiedBy>
  <cp:revision>24</cp:revision>
  <cp:lastPrinted>2021-01-09T18:06:00Z</cp:lastPrinted>
  <dcterms:created xsi:type="dcterms:W3CDTF">2020-01-15T16:52:00Z</dcterms:created>
  <dcterms:modified xsi:type="dcterms:W3CDTF">2021-01-10T21:36:00Z</dcterms:modified>
</cp:coreProperties>
</file>